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4311"/>
        <w:gridCol w:w="4193"/>
      </w:tblGrid>
      <w:tr w:rsidR="004E0E69" w:rsidRPr="00F76EDB" w14:paraId="13DEFA67" w14:textId="77777777" w:rsidTr="006925FB">
        <w:trPr>
          <w:trHeight w:val="1092"/>
          <w:jc w:val="center"/>
        </w:trPr>
        <w:tc>
          <w:tcPr>
            <w:tcW w:w="4322" w:type="dxa"/>
            <w:shd w:val="clear" w:color="auto" w:fill="auto"/>
            <w:vAlign w:val="center"/>
          </w:tcPr>
          <w:p w14:paraId="38960730" w14:textId="77777777" w:rsidR="004E0E69" w:rsidRPr="00F76EDB" w:rsidRDefault="004E0E69" w:rsidP="006925FB">
            <w:pPr>
              <w:pStyle w:val="a3"/>
              <w:jc w:val="left"/>
              <w:rPr>
                <w:b w:val="0"/>
                <w:bCs w:val="0"/>
              </w:rPr>
            </w:pPr>
            <w:bookmarkStart w:id="0" w:name="_GoBack"/>
            <w:bookmarkEnd w:id="0"/>
            <w:r w:rsidRPr="00F76EDB">
              <w:rPr>
                <w:rFonts w:ascii="Book Antiqua" w:hAnsi="Book Antiqua" w:cs="Arial"/>
                <w:b w:val="0"/>
                <w:noProof/>
                <w:color w:val="000080"/>
                <w:spacing w:val="220"/>
                <w:sz w:val="80"/>
                <w:szCs w:val="80"/>
                <w:lang w:val="en-US"/>
              </w:rPr>
              <w:drawing>
                <wp:inline distT="0" distB="0" distL="0" distR="0" wp14:anchorId="7624B110" wp14:editId="78A9ADD7">
                  <wp:extent cx="2392218" cy="885901"/>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paev-univ-1-108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9513" cy="899712"/>
                          </a:xfrm>
                          <a:prstGeom prst="rect">
                            <a:avLst/>
                          </a:prstGeom>
                        </pic:spPr>
                      </pic:pic>
                    </a:graphicData>
                  </a:graphic>
                </wp:inline>
              </w:drawing>
            </w:r>
          </w:p>
        </w:tc>
        <w:tc>
          <w:tcPr>
            <w:tcW w:w="4322" w:type="dxa"/>
            <w:shd w:val="clear" w:color="auto" w:fill="auto"/>
            <w:vAlign w:val="center"/>
          </w:tcPr>
          <w:p w14:paraId="6E9E9E11" w14:textId="77777777" w:rsidR="004E0E69" w:rsidRPr="00F76EDB" w:rsidRDefault="004E0E69" w:rsidP="006925FB">
            <w:pPr>
              <w:pStyle w:val="a3"/>
              <w:ind w:left="1438" w:hanging="1436"/>
              <w:jc w:val="right"/>
              <w:rPr>
                <w:b w:val="0"/>
                <w:bCs w:val="0"/>
              </w:rPr>
            </w:pPr>
          </w:p>
          <w:p w14:paraId="5622E604" w14:textId="77777777" w:rsidR="004E0E69" w:rsidRPr="00F76EDB" w:rsidRDefault="004E0E69" w:rsidP="006925FB">
            <w:pPr>
              <w:pStyle w:val="a3"/>
              <w:jc w:val="right"/>
              <w:rPr>
                <w:b w:val="0"/>
                <w:bCs w:val="0"/>
              </w:rPr>
            </w:pPr>
          </w:p>
        </w:tc>
      </w:tr>
    </w:tbl>
    <w:p w14:paraId="6C38F7D0" w14:textId="77777777" w:rsidR="004E0E69" w:rsidRPr="00F76EDB" w:rsidRDefault="004E0E69" w:rsidP="004E0E69">
      <w:pPr>
        <w:pStyle w:val="a3"/>
        <w:jc w:val="left"/>
        <w:rPr>
          <w:b w:val="0"/>
          <w:bCs w:val="0"/>
          <w:lang w:val="en-GB"/>
        </w:rPr>
      </w:pPr>
    </w:p>
    <w:p w14:paraId="6087E1D1" w14:textId="77777777" w:rsidR="004E0E69" w:rsidRPr="00F76EDB" w:rsidRDefault="004E0E69" w:rsidP="004E0E69">
      <w:pPr>
        <w:pStyle w:val="a3"/>
        <w:jc w:val="left"/>
        <w:rPr>
          <w:b w:val="0"/>
          <w:bCs w:val="0"/>
          <w:lang w:val="en-GB"/>
        </w:rPr>
      </w:pPr>
    </w:p>
    <w:p w14:paraId="57EF077C" w14:textId="77777777" w:rsidR="004E0E69" w:rsidRPr="00F76EDB" w:rsidRDefault="004E0E69" w:rsidP="004E0E69">
      <w:pPr>
        <w:pStyle w:val="a3"/>
        <w:jc w:val="left"/>
        <w:rPr>
          <w:b w:val="0"/>
          <w:bCs w:val="0"/>
          <w:lang w:val="en-GB"/>
        </w:rPr>
      </w:pPr>
    </w:p>
    <w:p w14:paraId="07FF03DB" w14:textId="77777777" w:rsidR="004E0E69" w:rsidRPr="00F76EDB" w:rsidRDefault="004E0E69" w:rsidP="004E0E69">
      <w:pPr>
        <w:pStyle w:val="a3"/>
        <w:jc w:val="left"/>
        <w:rPr>
          <w:b w:val="0"/>
          <w:bCs w:val="0"/>
          <w:lang w:val="en-GB"/>
        </w:rPr>
      </w:pPr>
    </w:p>
    <w:p w14:paraId="5D4399EF" w14:textId="77777777" w:rsidR="004E0E69" w:rsidRPr="00F76EDB" w:rsidRDefault="004E0E69" w:rsidP="004E0E69">
      <w:pPr>
        <w:rPr>
          <w:rFonts w:ascii="Book Antiqua" w:hAnsi="Book Antiqua" w:cs="Arial"/>
          <w:b/>
          <w:color w:val="000080"/>
          <w:spacing w:val="220"/>
          <w:sz w:val="80"/>
          <w:szCs w:val="80"/>
          <w:lang w:val="kk-KZ"/>
        </w:rPr>
      </w:pPr>
    </w:p>
    <w:p w14:paraId="05755A91" w14:textId="77777777" w:rsidR="004E0E69" w:rsidRPr="00F76EDB" w:rsidRDefault="004E0E69" w:rsidP="004E0E69">
      <w:pPr>
        <w:ind w:left="-993" w:firstLine="708"/>
        <w:rPr>
          <w:rFonts w:ascii="Book Antiqua" w:hAnsi="Book Antiqua" w:cs="Arial"/>
          <w:b/>
          <w:color w:val="000080"/>
          <w:spacing w:val="220"/>
          <w:sz w:val="56"/>
          <w:szCs w:val="56"/>
          <w:lang w:val="kk-KZ"/>
        </w:rPr>
      </w:pPr>
    </w:p>
    <w:p w14:paraId="02202001" w14:textId="77777777" w:rsidR="004E0E69" w:rsidRPr="00F76EDB" w:rsidRDefault="004E0E69" w:rsidP="004E0E69">
      <w:pPr>
        <w:ind w:left="284"/>
        <w:jc w:val="center"/>
        <w:rPr>
          <w:b/>
          <w:color w:val="000080"/>
          <w:spacing w:val="220"/>
          <w:sz w:val="50"/>
          <w:szCs w:val="50"/>
          <w:lang w:val="en-US"/>
        </w:rPr>
      </w:pPr>
      <w:r w:rsidRPr="00F76EDB">
        <w:rPr>
          <w:b/>
          <w:color w:val="000080"/>
          <w:spacing w:val="220"/>
          <w:sz w:val="50"/>
          <w:szCs w:val="50"/>
          <w:lang w:val="en-US"/>
        </w:rPr>
        <w:t xml:space="preserve">MEMORANDUM </w:t>
      </w:r>
    </w:p>
    <w:p w14:paraId="25788A1A" w14:textId="77777777" w:rsidR="004E0E69" w:rsidRPr="00F76EDB" w:rsidRDefault="004E0E69" w:rsidP="004E0E69">
      <w:pPr>
        <w:ind w:left="284"/>
        <w:jc w:val="center"/>
        <w:rPr>
          <w:b/>
          <w:color w:val="000080"/>
          <w:spacing w:val="220"/>
          <w:sz w:val="50"/>
          <w:szCs w:val="50"/>
          <w:lang w:val="en-US"/>
        </w:rPr>
      </w:pPr>
      <w:r w:rsidRPr="00F76EDB">
        <w:rPr>
          <w:b/>
          <w:color w:val="000080"/>
          <w:spacing w:val="220"/>
          <w:sz w:val="50"/>
          <w:szCs w:val="50"/>
          <w:lang w:val="en-US"/>
        </w:rPr>
        <w:t>OF</w:t>
      </w:r>
    </w:p>
    <w:p w14:paraId="1C56C2B8" w14:textId="77777777" w:rsidR="004E0E69" w:rsidRPr="00F76EDB" w:rsidRDefault="004E0E69" w:rsidP="004E0E69">
      <w:pPr>
        <w:ind w:left="284"/>
        <w:jc w:val="center"/>
        <w:rPr>
          <w:b/>
          <w:color w:val="333399"/>
          <w:spacing w:val="20"/>
          <w:sz w:val="50"/>
          <w:szCs w:val="50"/>
          <w:lang w:val="en-US"/>
        </w:rPr>
      </w:pPr>
      <w:r w:rsidRPr="00F76EDB">
        <w:rPr>
          <w:b/>
          <w:color w:val="000080"/>
          <w:spacing w:val="220"/>
          <w:sz w:val="50"/>
          <w:szCs w:val="50"/>
          <w:lang w:val="en-US"/>
        </w:rPr>
        <w:t>UNDERSTANDING</w:t>
      </w:r>
    </w:p>
    <w:p w14:paraId="4778CAF6" w14:textId="77777777" w:rsidR="004E0E69" w:rsidRPr="00F76EDB" w:rsidRDefault="004E0E69" w:rsidP="004E0E69">
      <w:pPr>
        <w:spacing w:line="360" w:lineRule="auto"/>
        <w:jc w:val="center"/>
        <w:rPr>
          <w:b/>
          <w:color w:val="333399"/>
          <w:spacing w:val="20"/>
          <w:sz w:val="50"/>
          <w:szCs w:val="50"/>
          <w:lang w:val="en-US"/>
        </w:rPr>
      </w:pPr>
    </w:p>
    <w:p w14:paraId="000F091A" w14:textId="5CAA4BDB" w:rsidR="004E0E69" w:rsidRPr="00F76EDB" w:rsidRDefault="004E0E69" w:rsidP="004E0E69">
      <w:pPr>
        <w:spacing w:line="360" w:lineRule="auto"/>
        <w:jc w:val="center"/>
        <w:rPr>
          <w:b/>
          <w:i/>
          <w:color w:val="333399"/>
          <w:spacing w:val="20"/>
          <w:sz w:val="32"/>
          <w:szCs w:val="32"/>
          <w:lang w:val="en-US"/>
        </w:rPr>
      </w:pPr>
      <w:r w:rsidRPr="00F76EDB">
        <w:rPr>
          <w:b/>
          <w:i/>
          <w:color w:val="333399"/>
          <w:spacing w:val="20"/>
          <w:sz w:val="32"/>
          <w:szCs w:val="32"/>
          <w:lang w:val="en-US"/>
        </w:rPr>
        <w:t xml:space="preserve">between </w:t>
      </w:r>
    </w:p>
    <w:p w14:paraId="0C2CF3EB" w14:textId="77777777" w:rsidR="00E41223" w:rsidRPr="00F76EDB" w:rsidRDefault="00E41223" w:rsidP="004E0E69">
      <w:pPr>
        <w:spacing w:line="360" w:lineRule="auto"/>
        <w:jc w:val="center"/>
        <w:rPr>
          <w:b/>
          <w:i/>
          <w:color w:val="333399"/>
          <w:spacing w:val="20"/>
          <w:sz w:val="32"/>
          <w:szCs w:val="32"/>
          <w:lang w:val="en-US"/>
        </w:rPr>
      </w:pPr>
    </w:p>
    <w:p w14:paraId="7A7B3132" w14:textId="27CADE5E" w:rsidR="00E41223" w:rsidRPr="00F76EDB" w:rsidRDefault="00E41223" w:rsidP="00E41223">
      <w:pPr>
        <w:jc w:val="center"/>
        <w:rPr>
          <w:b/>
          <w:color w:val="333399"/>
          <w:spacing w:val="20"/>
          <w:sz w:val="32"/>
          <w:szCs w:val="32"/>
          <w:lang w:val="en-US"/>
        </w:rPr>
      </w:pPr>
      <w:r w:rsidRPr="00F76EDB">
        <w:rPr>
          <w:b/>
          <w:color w:val="333399"/>
          <w:spacing w:val="20"/>
          <w:sz w:val="32"/>
          <w:szCs w:val="32"/>
          <w:lang w:val="en-US"/>
        </w:rPr>
        <w:softHyphen/>
      </w:r>
      <w:r w:rsidRPr="00F76EDB">
        <w:rPr>
          <w:b/>
          <w:color w:val="333399"/>
          <w:spacing w:val="20"/>
          <w:sz w:val="32"/>
          <w:szCs w:val="32"/>
          <w:lang w:val="en-US"/>
        </w:rPr>
        <w:softHyphen/>
      </w:r>
      <w:r w:rsidRPr="00F76EDB">
        <w:rPr>
          <w:b/>
          <w:color w:val="333399"/>
          <w:spacing w:val="20"/>
          <w:sz w:val="32"/>
          <w:szCs w:val="32"/>
          <w:lang w:val="en-US"/>
        </w:rPr>
        <w:softHyphen/>
      </w:r>
      <w:r w:rsidRPr="00F76EDB">
        <w:rPr>
          <w:b/>
          <w:color w:val="333399"/>
          <w:spacing w:val="20"/>
          <w:sz w:val="32"/>
          <w:szCs w:val="32"/>
          <w:lang w:val="en-US"/>
        </w:rPr>
        <w:softHyphen/>
        <w:t>FEDERAL STATE BUDGETARY EDUCATIONAL INSTITUTION OF HIGHER EDUCATION "TYUMEN INDUSTRIAL UNIVERSITY", TYUMEN (RUSSIAN FEDERATION)</w:t>
      </w:r>
    </w:p>
    <w:p w14:paraId="41B389FF" w14:textId="33962C4E" w:rsidR="004E0E69" w:rsidRPr="00F76EDB" w:rsidRDefault="004E0E69" w:rsidP="00E41223">
      <w:pPr>
        <w:rPr>
          <w:b/>
          <w:color w:val="333399"/>
          <w:spacing w:val="40"/>
          <w:sz w:val="32"/>
          <w:szCs w:val="32"/>
          <w:lang w:val="en-US"/>
        </w:rPr>
      </w:pPr>
      <w:r w:rsidRPr="00F76EDB">
        <w:rPr>
          <w:b/>
          <w:color w:val="333399"/>
          <w:spacing w:val="40"/>
          <w:sz w:val="32"/>
          <w:szCs w:val="32"/>
          <w:lang w:val="en-US"/>
        </w:rPr>
        <w:t xml:space="preserve"> </w:t>
      </w:r>
    </w:p>
    <w:p w14:paraId="1FC1D3AE" w14:textId="77777777" w:rsidR="004E0E69" w:rsidRPr="00F76EDB" w:rsidRDefault="004E0E69" w:rsidP="004E0E69">
      <w:pPr>
        <w:jc w:val="center"/>
        <w:rPr>
          <w:b/>
          <w:i/>
          <w:color w:val="333399"/>
          <w:spacing w:val="20"/>
          <w:sz w:val="32"/>
          <w:szCs w:val="32"/>
          <w:lang w:val="en-US"/>
        </w:rPr>
      </w:pPr>
      <w:r w:rsidRPr="00F76EDB">
        <w:rPr>
          <w:b/>
          <w:i/>
          <w:color w:val="333399"/>
          <w:spacing w:val="20"/>
          <w:sz w:val="32"/>
          <w:szCs w:val="32"/>
          <w:lang w:val="en-US"/>
        </w:rPr>
        <w:t>and</w:t>
      </w:r>
    </w:p>
    <w:p w14:paraId="47A37C71" w14:textId="77777777" w:rsidR="004E0E69" w:rsidRPr="00F76EDB" w:rsidRDefault="004E0E69" w:rsidP="004E0E69">
      <w:pPr>
        <w:rPr>
          <w:b/>
          <w:color w:val="000080"/>
          <w:sz w:val="32"/>
          <w:szCs w:val="32"/>
          <w:lang w:val="en-US"/>
        </w:rPr>
      </w:pPr>
    </w:p>
    <w:p w14:paraId="65E9E932" w14:textId="2349AE23" w:rsidR="004E0E69" w:rsidRPr="00F76EDB" w:rsidRDefault="00E41223" w:rsidP="004E0E69">
      <w:pPr>
        <w:jc w:val="center"/>
        <w:rPr>
          <w:b/>
          <w:color w:val="000080"/>
          <w:sz w:val="32"/>
          <w:szCs w:val="32"/>
          <w:lang w:val="en-US"/>
        </w:rPr>
      </w:pPr>
      <w:r w:rsidRPr="00F76EDB">
        <w:rPr>
          <w:b/>
          <w:color w:val="333399"/>
          <w:sz w:val="32"/>
          <w:szCs w:val="32"/>
          <w:lang w:val="en-US"/>
        </w:rPr>
        <w:t>NJSC “K.I. SATBAYEV KAZAKH NATIONAL RESEARCH TECHNICAL UNIVERSITY”, ALMATY (THE REPUBLIC OF KAZAKHSTAN)</w:t>
      </w:r>
    </w:p>
    <w:p w14:paraId="59A3FD74" w14:textId="77777777" w:rsidR="004E0E69" w:rsidRPr="00F76EDB" w:rsidRDefault="004E0E69" w:rsidP="004E0E69">
      <w:pPr>
        <w:rPr>
          <w:b/>
          <w:color w:val="000080"/>
          <w:sz w:val="32"/>
          <w:szCs w:val="32"/>
          <w:lang w:val="en-US"/>
        </w:rPr>
      </w:pPr>
    </w:p>
    <w:p w14:paraId="27C56B01" w14:textId="77777777" w:rsidR="004E0E69" w:rsidRPr="00F76EDB" w:rsidRDefault="004E0E69" w:rsidP="004E0E69">
      <w:pPr>
        <w:jc w:val="center"/>
        <w:rPr>
          <w:b/>
          <w:color w:val="000080"/>
          <w:sz w:val="32"/>
          <w:szCs w:val="32"/>
          <w:lang w:val="en-US"/>
        </w:rPr>
      </w:pPr>
    </w:p>
    <w:p w14:paraId="5BA6D5D6" w14:textId="77777777" w:rsidR="004E0E69" w:rsidRPr="00F76EDB" w:rsidRDefault="004E0E69" w:rsidP="004E0E69">
      <w:pPr>
        <w:jc w:val="center"/>
        <w:rPr>
          <w:b/>
          <w:color w:val="000080"/>
          <w:sz w:val="32"/>
          <w:szCs w:val="32"/>
          <w:lang w:val="en-US"/>
        </w:rPr>
      </w:pPr>
    </w:p>
    <w:p w14:paraId="2A6666BC" w14:textId="77777777" w:rsidR="004E0E69" w:rsidRPr="00F76EDB" w:rsidRDefault="004E0E69" w:rsidP="004E0E69">
      <w:pPr>
        <w:jc w:val="center"/>
        <w:rPr>
          <w:b/>
          <w:color w:val="000080"/>
          <w:sz w:val="32"/>
          <w:szCs w:val="32"/>
          <w:lang w:val="en-US"/>
        </w:rPr>
      </w:pPr>
    </w:p>
    <w:p w14:paraId="357FF4AB" w14:textId="77777777" w:rsidR="004E0E69" w:rsidRPr="00F76EDB" w:rsidRDefault="004E0E69" w:rsidP="004E0E69">
      <w:pPr>
        <w:jc w:val="center"/>
        <w:rPr>
          <w:b/>
          <w:color w:val="000080"/>
          <w:sz w:val="32"/>
          <w:szCs w:val="32"/>
          <w:lang w:val="en-US"/>
        </w:rPr>
      </w:pPr>
    </w:p>
    <w:p w14:paraId="08DA0AB5" w14:textId="77777777" w:rsidR="004E0E69" w:rsidRPr="00F76EDB" w:rsidRDefault="004E0E69" w:rsidP="004E0E69">
      <w:pPr>
        <w:jc w:val="center"/>
        <w:rPr>
          <w:b/>
          <w:color w:val="000080"/>
          <w:sz w:val="32"/>
          <w:szCs w:val="32"/>
          <w:lang w:val="en-US"/>
        </w:rPr>
      </w:pPr>
    </w:p>
    <w:p w14:paraId="2FD97947" w14:textId="77777777" w:rsidR="004E0E69" w:rsidRPr="00F76EDB" w:rsidRDefault="004E0E69" w:rsidP="004E0E69">
      <w:pPr>
        <w:jc w:val="center"/>
        <w:rPr>
          <w:b/>
          <w:color w:val="000080"/>
          <w:sz w:val="32"/>
          <w:szCs w:val="32"/>
          <w:lang w:val="en-US"/>
        </w:rPr>
      </w:pPr>
    </w:p>
    <w:p w14:paraId="1E5F2E74" w14:textId="77777777" w:rsidR="000B6CBA" w:rsidRPr="00F76EDB" w:rsidRDefault="000B6CBA" w:rsidP="004E0E69">
      <w:pPr>
        <w:pStyle w:val="a3"/>
        <w:jc w:val="left"/>
        <w:rPr>
          <w:b w:val="0"/>
          <w:bCs w:val="0"/>
          <w:lang w:val="en-GB"/>
        </w:rPr>
      </w:pPr>
    </w:p>
    <w:p w14:paraId="72AED246" w14:textId="77777777" w:rsidR="00F5620A" w:rsidRPr="00F76EDB" w:rsidRDefault="00F5620A">
      <w:pPr>
        <w:spacing w:after="160" w:line="259" w:lineRule="auto"/>
        <w:rPr>
          <w:b/>
          <w:bCs/>
          <w:smallCaps/>
        </w:rPr>
      </w:pPr>
      <w:r w:rsidRPr="00F76EDB">
        <w:rPr>
          <w:smallCaps/>
        </w:rPr>
        <w:br w:type="page"/>
      </w:r>
    </w:p>
    <w:p w14:paraId="3EBC88B4" w14:textId="15DDA27A" w:rsidR="004E0E69" w:rsidRPr="00F76EDB" w:rsidRDefault="00576D28" w:rsidP="004E0E69">
      <w:pPr>
        <w:pStyle w:val="a3"/>
        <w:rPr>
          <w:smallCaps/>
          <w:lang w:val="en-GB"/>
        </w:rPr>
      </w:pPr>
      <w:r w:rsidRPr="00F76EDB">
        <w:rPr>
          <w:smallCaps/>
          <w:lang w:val="en-GB"/>
        </w:rPr>
        <w:lastRenderedPageBreak/>
        <w:t>MEMORANDUM OF UNDERSTANDING</w:t>
      </w:r>
    </w:p>
    <w:p w14:paraId="61D52ECA" w14:textId="77777777" w:rsidR="004E0E69" w:rsidRPr="00F76EDB" w:rsidRDefault="004E0E69" w:rsidP="004E0E69">
      <w:pPr>
        <w:pStyle w:val="a3"/>
        <w:rPr>
          <w:lang w:val="en-GB"/>
        </w:rPr>
      </w:pPr>
    </w:p>
    <w:p w14:paraId="4A70ED93" w14:textId="77777777" w:rsidR="004E0E69" w:rsidRPr="00F76EDB" w:rsidRDefault="004E0E69" w:rsidP="004E0E69">
      <w:pPr>
        <w:jc w:val="center"/>
        <w:rPr>
          <w:bCs/>
          <w:lang w:val="pt-PT"/>
        </w:rPr>
      </w:pPr>
      <w:r w:rsidRPr="00F76EDB">
        <w:rPr>
          <w:bCs/>
          <w:lang w:val="pt-PT"/>
        </w:rPr>
        <w:t>between</w:t>
      </w:r>
    </w:p>
    <w:p w14:paraId="6956F359" w14:textId="0C9B5ABC" w:rsidR="004E0E69" w:rsidRPr="00F76EDB" w:rsidRDefault="004E0E69" w:rsidP="004E0E69">
      <w:pPr>
        <w:jc w:val="center"/>
        <w:rPr>
          <w:b/>
          <w:bCs/>
          <w:lang w:val="pt-PT"/>
        </w:rPr>
      </w:pPr>
    </w:p>
    <w:p w14:paraId="4A2CAC36" w14:textId="5F6A46CA" w:rsidR="00E41223" w:rsidRPr="00F76EDB" w:rsidRDefault="00E41223" w:rsidP="00E41223">
      <w:pPr>
        <w:jc w:val="center"/>
        <w:rPr>
          <w:b/>
          <w:color w:val="000000" w:themeColor="text1"/>
          <w:spacing w:val="20"/>
          <w:szCs w:val="32"/>
          <w:lang w:val="en-US"/>
        </w:rPr>
      </w:pPr>
      <w:r w:rsidRPr="00F76EDB">
        <w:rPr>
          <w:b/>
          <w:color w:val="000000" w:themeColor="text1"/>
          <w:spacing w:val="20"/>
          <w:szCs w:val="32"/>
          <w:lang w:val="en-US"/>
        </w:rPr>
        <w:softHyphen/>
      </w:r>
      <w:r w:rsidRPr="00F76EDB">
        <w:rPr>
          <w:b/>
          <w:color w:val="000000" w:themeColor="text1"/>
          <w:spacing w:val="20"/>
          <w:szCs w:val="32"/>
          <w:lang w:val="en-US"/>
        </w:rPr>
        <w:softHyphen/>
      </w:r>
      <w:r w:rsidRPr="00F76EDB">
        <w:rPr>
          <w:b/>
          <w:color w:val="000000" w:themeColor="text1"/>
          <w:spacing w:val="20"/>
          <w:szCs w:val="32"/>
          <w:lang w:val="en-US"/>
        </w:rPr>
        <w:softHyphen/>
      </w:r>
      <w:r w:rsidRPr="00F76EDB">
        <w:rPr>
          <w:b/>
          <w:color w:val="000000" w:themeColor="text1"/>
          <w:spacing w:val="20"/>
          <w:szCs w:val="32"/>
          <w:lang w:val="en-US"/>
        </w:rPr>
        <w:softHyphen/>
        <w:t xml:space="preserve">FEDERAL STATE BUDGETARY EDUCATIONAL INSTITUTION OF HIGHER EDUCATION "TYUMEN INDUSTRIAL UNIVERSITY", </w:t>
      </w:r>
      <w:r w:rsidR="00F5620A" w:rsidRPr="00F76EDB">
        <w:rPr>
          <w:b/>
          <w:color w:val="000000" w:themeColor="text1"/>
          <w:spacing w:val="20"/>
          <w:szCs w:val="32"/>
          <w:lang w:val="en-US"/>
        </w:rPr>
        <w:t>TYUMEN (RUSSIAN FEDERATION)</w:t>
      </w:r>
    </w:p>
    <w:p w14:paraId="3EF4A362" w14:textId="77777777" w:rsidR="00E41223" w:rsidRPr="00F76EDB" w:rsidRDefault="00E41223" w:rsidP="004E0E69">
      <w:pPr>
        <w:jc w:val="center"/>
        <w:rPr>
          <w:b/>
          <w:bCs/>
          <w:lang w:val="en-US"/>
        </w:rPr>
      </w:pPr>
    </w:p>
    <w:p w14:paraId="120B1D03" w14:textId="77777777" w:rsidR="004E0E69" w:rsidRPr="00F76EDB" w:rsidRDefault="004E0E69" w:rsidP="004E0E69">
      <w:pPr>
        <w:jc w:val="center"/>
        <w:rPr>
          <w:bCs/>
          <w:lang w:val="en-US"/>
        </w:rPr>
      </w:pPr>
      <w:r w:rsidRPr="00F76EDB">
        <w:rPr>
          <w:bCs/>
          <w:lang w:val="en-US"/>
        </w:rPr>
        <w:t>and</w:t>
      </w:r>
    </w:p>
    <w:p w14:paraId="4F64CA3D" w14:textId="77777777" w:rsidR="004E0E69" w:rsidRPr="00F76EDB" w:rsidRDefault="004E0E69" w:rsidP="004E0E69">
      <w:pPr>
        <w:jc w:val="center"/>
        <w:rPr>
          <w:bCs/>
          <w:sz w:val="20"/>
          <w:lang w:val="en-US"/>
        </w:rPr>
      </w:pPr>
    </w:p>
    <w:p w14:paraId="7D5FF993" w14:textId="723EBADF" w:rsidR="00E41223" w:rsidRPr="00F76EDB" w:rsidRDefault="00E41223" w:rsidP="00E41223">
      <w:pPr>
        <w:jc w:val="center"/>
        <w:rPr>
          <w:b/>
          <w:bCs/>
          <w:lang w:val="en-US"/>
        </w:rPr>
      </w:pPr>
      <w:r w:rsidRPr="00F76EDB">
        <w:rPr>
          <w:b/>
          <w:bCs/>
          <w:smallCaps/>
          <w:lang w:val="en-US"/>
        </w:rPr>
        <w:t>NJSC “K.I. SATBAYEV KAZAKH NATIONAL RESEARCH TECHNICAL UNIVERSITY”</w:t>
      </w:r>
      <w:r w:rsidR="00F5620A" w:rsidRPr="00F76EDB">
        <w:rPr>
          <w:b/>
          <w:bCs/>
          <w:smallCaps/>
          <w:lang w:val="en-US"/>
        </w:rPr>
        <w:t xml:space="preserve"> </w:t>
      </w:r>
      <w:proofErr w:type="gramStart"/>
      <w:r w:rsidR="00F5620A" w:rsidRPr="00F76EDB">
        <w:rPr>
          <w:b/>
          <w:bCs/>
          <w:smallCaps/>
          <w:lang w:val="en-US"/>
        </w:rPr>
        <w:t xml:space="preserve">ALMATY </w:t>
      </w:r>
      <w:r w:rsidRPr="00F76EDB">
        <w:rPr>
          <w:b/>
          <w:bCs/>
          <w:smallCaps/>
          <w:lang w:val="en-US"/>
        </w:rPr>
        <w:t xml:space="preserve"> (</w:t>
      </w:r>
      <w:proofErr w:type="gramEnd"/>
      <w:r w:rsidRPr="00F76EDB">
        <w:rPr>
          <w:b/>
          <w:bCs/>
          <w:smallCaps/>
          <w:lang w:val="en-US"/>
        </w:rPr>
        <w:t>THE REPUBLIC OF KAZAKHSTAN)</w:t>
      </w:r>
    </w:p>
    <w:p w14:paraId="224404F0" w14:textId="37C5AADC" w:rsidR="004E0E69" w:rsidRPr="00F76EDB" w:rsidRDefault="004E0E69" w:rsidP="004E0E69">
      <w:pPr>
        <w:jc w:val="both"/>
        <w:rPr>
          <w:b/>
          <w:bCs/>
          <w:lang w:val="en-US"/>
        </w:rPr>
      </w:pPr>
    </w:p>
    <w:p w14:paraId="35389543" w14:textId="094012DF" w:rsidR="00F5620A" w:rsidRPr="00F76EDB" w:rsidRDefault="00F5620A" w:rsidP="00F5620A">
      <w:pPr>
        <w:jc w:val="center"/>
        <w:rPr>
          <w:b/>
          <w:bCs/>
          <w:lang w:val="en-US"/>
        </w:rPr>
      </w:pPr>
      <w:r w:rsidRPr="00F76EDB">
        <w:rPr>
          <w:b/>
          <w:bCs/>
          <w:lang w:val="en-US"/>
        </w:rPr>
        <w:t>№12-10 from 07 of December 2022</w:t>
      </w:r>
    </w:p>
    <w:p w14:paraId="0F54CDCC" w14:textId="77777777" w:rsidR="00F5620A" w:rsidRPr="00F76EDB" w:rsidRDefault="00F5620A" w:rsidP="004E0E69">
      <w:pPr>
        <w:jc w:val="both"/>
        <w:rPr>
          <w:b/>
          <w:bCs/>
          <w:lang w:val="en-US"/>
        </w:rPr>
      </w:pPr>
    </w:p>
    <w:p w14:paraId="267E348B" w14:textId="73F33F02" w:rsidR="004E0E69" w:rsidRPr="00F76EDB" w:rsidRDefault="00576D28" w:rsidP="004E0E69">
      <w:pPr>
        <w:jc w:val="both"/>
      </w:pPr>
      <w:r w:rsidRPr="00F76EDB">
        <w:t>T</w:t>
      </w:r>
      <w:r w:rsidR="004E0E69" w:rsidRPr="00F76EDB">
        <w:t>he NJSC “</w:t>
      </w:r>
      <w:r w:rsidR="000E3D08" w:rsidRPr="00F76EDB">
        <w:t xml:space="preserve">K.I. </w:t>
      </w:r>
      <w:proofErr w:type="spellStart"/>
      <w:r w:rsidR="000E3D08" w:rsidRPr="00F76EDB">
        <w:t>Satbayev</w:t>
      </w:r>
      <w:proofErr w:type="spellEnd"/>
      <w:r w:rsidR="000E3D08" w:rsidRPr="00F76EDB">
        <w:t xml:space="preserve"> </w:t>
      </w:r>
      <w:r w:rsidR="004E0E69" w:rsidRPr="00F76EDB">
        <w:t>Kazakh national research technical university” (</w:t>
      </w:r>
      <w:r w:rsidR="004E0E69" w:rsidRPr="00F76EDB">
        <w:rPr>
          <w:lang w:val="en-US"/>
        </w:rPr>
        <w:t xml:space="preserve">hereafter referred to as </w:t>
      </w:r>
      <w:proofErr w:type="spellStart"/>
      <w:r w:rsidR="004E0E69" w:rsidRPr="00F76EDB">
        <w:t>Satbayev</w:t>
      </w:r>
      <w:proofErr w:type="spellEnd"/>
      <w:r w:rsidR="004E0E69" w:rsidRPr="00F76EDB">
        <w:t xml:space="preserve"> University) </w:t>
      </w:r>
      <w:r w:rsidR="00454963" w:rsidRPr="00F76EDB">
        <w:t xml:space="preserve"> </w:t>
      </w:r>
      <w:r w:rsidR="004E0E69" w:rsidRPr="00F76EDB">
        <w:t>represented by</w:t>
      </w:r>
      <w:r w:rsidR="00BC4215" w:rsidRPr="00F76EDB">
        <w:rPr>
          <w:lang w:val="en-US"/>
        </w:rPr>
        <w:t xml:space="preserve"> its </w:t>
      </w:r>
      <w:r w:rsidR="00E41223" w:rsidRPr="00F76EDB">
        <w:rPr>
          <w:lang w:val="en-US"/>
        </w:rPr>
        <w:t xml:space="preserve">rector </w:t>
      </w:r>
      <w:proofErr w:type="spellStart"/>
      <w:r w:rsidR="00E41223" w:rsidRPr="00F76EDB">
        <w:t>Begentayev</w:t>
      </w:r>
      <w:proofErr w:type="spellEnd"/>
      <w:r w:rsidR="004E0E69" w:rsidRPr="00F76EDB">
        <w:t xml:space="preserve"> </w:t>
      </w:r>
      <w:proofErr w:type="spellStart"/>
      <w:r w:rsidR="00E41223" w:rsidRPr="00F76EDB">
        <w:t>Meiram</w:t>
      </w:r>
      <w:proofErr w:type="spellEnd"/>
      <w:r w:rsidR="00E41223" w:rsidRPr="00F76EDB">
        <w:t xml:space="preserve"> </w:t>
      </w:r>
      <w:proofErr w:type="spellStart"/>
      <w:r w:rsidR="00E41223" w:rsidRPr="00F76EDB">
        <w:t>Mukhametrakhimovich</w:t>
      </w:r>
      <w:proofErr w:type="spellEnd"/>
      <w:r w:rsidR="00640CE6" w:rsidRPr="00F76EDB">
        <w:t xml:space="preserve">, </w:t>
      </w:r>
      <w:r w:rsidR="00A51ECB" w:rsidRPr="00F76EDB">
        <w:t>ac</w:t>
      </w:r>
      <w:r w:rsidR="00BC4215" w:rsidRPr="00F76EDB">
        <w:t>ting on the basis of the</w:t>
      </w:r>
      <w:r w:rsidR="00E41223" w:rsidRPr="00F76EDB">
        <w:t xml:space="preserve"> charter</w:t>
      </w:r>
      <w:r w:rsidR="00A51ECB" w:rsidRPr="00F76EDB">
        <w:t>,</w:t>
      </w:r>
      <w:r w:rsidRPr="00F76EDB">
        <w:t xml:space="preserve"> </w:t>
      </w:r>
      <w:r w:rsidR="004E0E69" w:rsidRPr="00F76EDB">
        <w:t xml:space="preserve">and </w:t>
      </w:r>
      <w:r w:rsidRPr="00F76EDB">
        <w:t>t</w:t>
      </w:r>
      <w:r w:rsidR="004E0E69" w:rsidRPr="00F76EDB">
        <w:t xml:space="preserve">he </w:t>
      </w:r>
      <w:r w:rsidR="00BD43B1" w:rsidRPr="00F76EDB">
        <w:t>Federal State Budgetary Educational Institution of Higher Education "Tyumen Industrial University",</w:t>
      </w:r>
      <w:r w:rsidR="004E0E69" w:rsidRPr="00F76EDB">
        <w:t xml:space="preserve"> (</w:t>
      </w:r>
      <w:r w:rsidR="00294969" w:rsidRPr="00F76EDB">
        <w:rPr>
          <w:lang w:val="en-US"/>
        </w:rPr>
        <w:t>hereafter referred to as</w:t>
      </w:r>
      <w:r w:rsidR="00BD43B1" w:rsidRPr="00F76EDB">
        <w:t xml:space="preserve"> Tyumen Industrial University</w:t>
      </w:r>
      <w:r w:rsidR="004E0E69" w:rsidRPr="00F76EDB">
        <w:t xml:space="preserve">) </w:t>
      </w:r>
      <w:r w:rsidR="00294969" w:rsidRPr="00F76EDB">
        <w:t>represented by its</w:t>
      </w:r>
      <w:r w:rsidR="009D3031" w:rsidRPr="00F76EDB">
        <w:rPr>
          <w:lang w:val="en-US"/>
        </w:rPr>
        <w:t xml:space="preserve"> rector</w:t>
      </w:r>
      <w:r w:rsidR="00294969" w:rsidRPr="00F76EDB">
        <w:t xml:space="preserve"> </w:t>
      </w:r>
      <w:proofErr w:type="spellStart"/>
      <w:r w:rsidR="009D3031" w:rsidRPr="00F76EDB">
        <w:t>Yefremova</w:t>
      </w:r>
      <w:proofErr w:type="spellEnd"/>
      <w:r w:rsidR="009D3031" w:rsidRPr="00F76EDB">
        <w:t xml:space="preserve"> Veronica </w:t>
      </w:r>
      <w:proofErr w:type="spellStart"/>
      <w:r w:rsidR="009D3031" w:rsidRPr="00F76EDB">
        <w:t>Vasilyevna</w:t>
      </w:r>
      <w:proofErr w:type="spellEnd"/>
      <w:r w:rsidR="009D3031" w:rsidRPr="00F76EDB">
        <w:t xml:space="preserve"> </w:t>
      </w:r>
      <w:r w:rsidR="00294969" w:rsidRPr="00F76EDB">
        <w:t>acting on the basis of</w:t>
      </w:r>
      <w:r w:rsidR="00EF2B2A" w:rsidRPr="00F76EDB">
        <w:t xml:space="preserve"> </w:t>
      </w:r>
      <w:r w:rsidR="009D3031" w:rsidRPr="00F76EDB">
        <w:t>charter</w:t>
      </w:r>
      <w:r w:rsidR="00294969" w:rsidRPr="00F76EDB">
        <w:t>, on the other hand, collectively referred to as the "Parties", have entered into this Memorandum of understanding as follows:</w:t>
      </w:r>
    </w:p>
    <w:p w14:paraId="52B28BAA" w14:textId="77777777" w:rsidR="004E0E69" w:rsidRPr="00F76EDB" w:rsidRDefault="004E0E69" w:rsidP="004E0E69">
      <w:pPr>
        <w:jc w:val="both"/>
      </w:pPr>
    </w:p>
    <w:p w14:paraId="26A4EA6D" w14:textId="77777777" w:rsidR="004E0E69" w:rsidRPr="00F76EDB" w:rsidRDefault="00C54FC3" w:rsidP="004E0E69">
      <w:pPr>
        <w:jc w:val="both"/>
      </w:pPr>
      <w:r w:rsidRPr="00F76EDB">
        <w:t>A. T</w:t>
      </w:r>
      <w:r w:rsidR="004E0E69" w:rsidRPr="00F76EDB">
        <w:t>he Parties, for the common good, un</w:t>
      </w:r>
      <w:r w:rsidRPr="00F76EDB">
        <w:t xml:space="preserve">dertake to make every effort to </w:t>
      </w:r>
      <w:r w:rsidR="004E0E69" w:rsidRPr="00F76EDB">
        <w:t>successfully implement the terms of the Memorandum.</w:t>
      </w:r>
    </w:p>
    <w:p w14:paraId="1FC22021" w14:textId="77777777" w:rsidR="004E0E69" w:rsidRPr="00F76EDB" w:rsidRDefault="004E0E69" w:rsidP="004E0E69">
      <w:pPr>
        <w:jc w:val="both"/>
      </w:pPr>
    </w:p>
    <w:p w14:paraId="7557653B" w14:textId="77777777" w:rsidR="004E0E69" w:rsidRPr="00F76EDB" w:rsidRDefault="00C54FC3" w:rsidP="004E0E69">
      <w:pPr>
        <w:jc w:val="both"/>
      </w:pPr>
      <w:r w:rsidRPr="00F76EDB">
        <w:t>B. T</w:t>
      </w:r>
      <w:r w:rsidR="004E0E69" w:rsidRPr="00F76EDB">
        <w:t>he Parties have agreed to sign this Memorandum of understanding d</w:t>
      </w:r>
      <w:r w:rsidRPr="00F76EDB">
        <w:t xml:space="preserve">eclaring the parties’ </w:t>
      </w:r>
      <w:r w:rsidR="004E0E69" w:rsidRPr="00F76EDB">
        <w:t>intentions and establishing mutually beneficial cooperation between the Parties in accordance with the terms and conditions stat</w:t>
      </w:r>
      <w:r w:rsidR="00294969" w:rsidRPr="00F76EDB">
        <w:t>ed in the text of this document.</w:t>
      </w:r>
      <w:r w:rsidR="004E0E69" w:rsidRPr="00F76EDB">
        <w:t xml:space="preserve"> </w:t>
      </w:r>
    </w:p>
    <w:p w14:paraId="34D38112" w14:textId="77777777" w:rsidR="004E0E69" w:rsidRPr="00F76EDB" w:rsidRDefault="004E0E69" w:rsidP="004E0E69">
      <w:pPr>
        <w:jc w:val="center"/>
        <w:rPr>
          <w:b/>
        </w:rPr>
      </w:pPr>
    </w:p>
    <w:p w14:paraId="310B541A" w14:textId="77777777" w:rsidR="004E0E69" w:rsidRPr="00F76EDB" w:rsidRDefault="004E0E69" w:rsidP="004E0E69">
      <w:pPr>
        <w:jc w:val="center"/>
        <w:rPr>
          <w:b/>
        </w:rPr>
      </w:pPr>
    </w:p>
    <w:p w14:paraId="1AA624A4" w14:textId="77777777" w:rsidR="004E0E69" w:rsidRPr="00F76EDB" w:rsidRDefault="004E0E69" w:rsidP="004E0E69">
      <w:pPr>
        <w:jc w:val="center"/>
        <w:rPr>
          <w:b/>
        </w:rPr>
      </w:pPr>
      <w:r w:rsidRPr="00F76EDB">
        <w:rPr>
          <w:b/>
        </w:rPr>
        <w:t>THE PARTIES HAVE HEREBY REACHED AN AGREEMENT ON THE FOLLOWING:</w:t>
      </w:r>
    </w:p>
    <w:p w14:paraId="72D86E15" w14:textId="77777777" w:rsidR="004E0E69" w:rsidRPr="00F76EDB" w:rsidRDefault="004E0E69" w:rsidP="004E0E69">
      <w:pPr>
        <w:pStyle w:val="1"/>
        <w:jc w:val="both"/>
        <w:rPr>
          <w:caps w:val="0"/>
        </w:rPr>
      </w:pPr>
    </w:p>
    <w:p w14:paraId="740418E8" w14:textId="77777777" w:rsidR="004E0E69" w:rsidRPr="00F76EDB" w:rsidRDefault="004E0E69" w:rsidP="004E0E69">
      <w:pPr>
        <w:pStyle w:val="1"/>
        <w:rPr>
          <w:caps w:val="0"/>
        </w:rPr>
      </w:pPr>
      <w:r w:rsidRPr="00F76EDB">
        <w:rPr>
          <w:caps w:val="0"/>
        </w:rPr>
        <w:t>ARTICLE 1</w:t>
      </w:r>
    </w:p>
    <w:p w14:paraId="5C3C7118" w14:textId="77777777" w:rsidR="004E0E69" w:rsidRPr="00F76EDB" w:rsidRDefault="004E0E69" w:rsidP="004E0E69">
      <w:pPr>
        <w:jc w:val="center"/>
        <w:rPr>
          <w:b/>
        </w:rPr>
      </w:pPr>
      <w:r w:rsidRPr="00F76EDB">
        <w:rPr>
          <w:b/>
        </w:rPr>
        <w:t>AREAS OF COOPERATION</w:t>
      </w:r>
    </w:p>
    <w:p w14:paraId="15CB8674" w14:textId="77777777" w:rsidR="004E0E69" w:rsidRPr="00F76EDB" w:rsidRDefault="004E0E69" w:rsidP="004E0E69">
      <w:pPr>
        <w:jc w:val="center"/>
        <w:rPr>
          <w:b/>
        </w:rPr>
      </w:pPr>
    </w:p>
    <w:p w14:paraId="00ED512F" w14:textId="7EDA5E24" w:rsidR="000B6CBA" w:rsidRPr="00F76EDB" w:rsidRDefault="00C16FB1" w:rsidP="000B6CBA">
      <w:pPr>
        <w:pStyle w:val="a5"/>
        <w:numPr>
          <w:ilvl w:val="1"/>
          <w:numId w:val="2"/>
        </w:numPr>
        <w:ind w:left="0" w:firstLine="360"/>
        <w:jc w:val="both"/>
      </w:pPr>
      <w:r w:rsidRPr="00F76EDB">
        <w:t>Exchange of</w:t>
      </w:r>
      <w:r w:rsidR="00182EF7" w:rsidRPr="00F76EDB">
        <w:t xml:space="preserve"> </w:t>
      </w:r>
      <w:r w:rsidRPr="00F76EDB">
        <w:t>academic</w:t>
      </w:r>
      <w:r w:rsidR="00C65BD9" w:rsidRPr="00F76EDB">
        <w:t xml:space="preserve"> </w:t>
      </w:r>
      <w:r w:rsidR="00182EF7" w:rsidRPr="00F76EDB">
        <w:t>and administrative staff in order to exchange information and experience, give lectures, conduct research, conduct internships, participate in conferences and public events;</w:t>
      </w:r>
    </w:p>
    <w:p w14:paraId="3C7C3365" w14:textId="77777777" w:rsidR="000B6CBA" w:rsidRPr="00F76EDB" w:rsidRDefault="00182EF7" w:rsidP="000B6CBA">
      <w:pPr>
        <w:pStyle w:val="a5"/>
        <w:numPr>
          <w:ilvl w:val="1"/>
          <w:numId w:val="2"/>
        </w:numPr>
        <w:ind w:left="0" w:firstLine="360"/>
        <w:jc w:val="both"/>
      </w:pPr>
      <w:r w:rsidRPr="00F76EDB">
        <w:t xml:space="preserve">Facilitate the exchange of undergraduate students, </w:t>
      </w:r>
      <w:r w:rsidR="00C16FB1" w:rsidRPr="00F76EDB">
        <w:t>graduate and postgraduate</w:t>
      </w:r>
      <w:r w:rsidRPr="00F76EDB">
        <w:t xml:space="preserve"> students with the aim of developing academic mobility;</w:t>
      </w:r>
    </w:p>
    <w:p w14:paraId="1A2EAEF3" w14:textId="77777777" w:rsidR="000B6CBA" w:rsidRPr="00F76EDB" w:rsidRDefault="00C16FB1" w:rsidP="000B6CBA">
      <w:pPr>
        <w:pStyle w:val="a5"/>
        <w:numPr>
          <w:ilvl w:val="1"/>
          <w:numId w:val="2"/>
        </w:numPr>
        <w:ind w:left="0" w:firstLine="360"/>
        <w:jc w:val="both"/>
      </w:pPr>
      <w:r w:rsidRPr="00F76EDB">
        <w:t>Ensure</w:t>
      </w:r>
      <w:r w:rsidR="00182EF7" w:rsidRPr="00F76EDB">
        <w:t xml:space="preserve"> the participation of students in competitions, conferences, </w:t>
      </w:r>
      <w:proofErr w:type="spellStart"/>
      <w:r w:rsidR="00182EF7" w:rsidRPr="00F76EDB">
        <w:t>olympiads</w:t>
      </w:r>
      <w:proofErr w:type="spellEnd"/>
      <w:r w:rsidR="00182EF7" w:rsidRPr="00F76EDB">
        <w:t>, sports and creative competitions;</w:t>
      </w:r>
    </w:p>
    <w:p w14:paraId="70D52BBB" w14:textId="77777777" w:rsidR="000B6CBA" w:rsidRPr="00F76EDB" w:rsidRDefault="00C16FB1" w:rsidP="000B6CBA">
      <w:pPr>
        <w:pStyle w:val="a5"/>
        <w:numPr>
          <w:ilvl w:val="1"/>
          <w:numId w:val="2"/>
        </w:numPr>
        <w:ind w:left="0" w:firstLine="360"/>
        <w:jc w:val="both"/>
      </w:pPr>
      <w:r w:rsidRPr="00F76EDB">
        <w:t>D</w:t>
      </w:r>
      <w:r w:rsidR="00182EF7" w:rsidRPr="00F76EDB">
        <w:t>evelop scientific cooperation, conduct joint research, increase the number of joint scientific publications and provide advisory activities, exchange information and experience, scientific materials;</w:t>
      </w:r>
    </w:p>
    <w:p w14:paraId="36DAFC95" w14:textId="77777777" w:rsidR="000B6CBA" w:rsidRPr="00F76EDB" w:rsidRDefault="00182EF7" w:rsidP="000B6CBA">
      <w:pPr>
        <w:pStyle w:val="a5"/>
        <w:numPr>
          <w:ilvl w:val="1"/>
          <w:numId w:val="2"/>
        </w:numPr>
        <w:ind w:left="0" w:firstLine="360"/>
        <w:jc w:val="both"/>
      </w:pPr>
      <w:r w:rsidRPr="00F76EDB">
        <w:t>Develop joint educational and research projects, both bilateral and in the framework of international programs;</w:t>
      </w:r>
    </w:p>
    <w:p w14:paraId="36C08B1C" w14:textId="77777777" w:rsidR="000B6CBA" w:rsidRPr="00F76EDB" w:rsidRDefault="00182EF7" w:rsidP="000B6CBA">
      <w:pPr>
        <w:pStyle w:val="a5"/>
        <w:numPr>
          <w:ilvl w:val="1"/>
          <w:numId w:val="2"/>
        </w:numPr>
        <w:ind w:left="0" w:firstLine="360"/>
        <w:jc w:val="both"/>
      </w:pPr>
      <w:r w:rsidRPr="00F76EDB">
        <w:t xml:space="preserve">Implementation of curriculum development, joint preparation and publication of educational, methodological and scientific literature, joint supervision of master's and doctoral </w:t>
      </w:r>
      <w:r w:rsidR="00C16FB1" w:rsidRPr="00F76EDB">
        <w:t xml:space="preserve">theses and </w:t>
      </w:r>
      <w:r w:rsidRPr="00F76EDB">
        <w:t>dissertations;</w:t>
      </w:r>
    </w:p>
    <w:p w14:paraId="069B013E" w14:textId="4F5ED88E" w:rsidR="00182EF7" w:rsidRPr="00F76EDB" w:rsidRDefault="00C16FB1" w:rsidP="00182EF7">
      <w:pPr>
        <w:pStyle w:val="a5"/>
        <w:numPr>
          <w:ilvl w:val="1"/>
          <w:numId w:val="2"/>
        </w:numPr>
        <w:ind w:left="0" w:firstLine="360"/>
        <w:jc w:val="both"/>
      </w:pPr>
      <w:r w:rsidRPr="00F76EDB">
        <w:lastRenderedPageBreak/>
        <w:t>D</w:t>
      </w:r>
      <w:r w:rsidR="00182EF7" w:rsidRPr="00F76EDB">
        <w:t>evelop cooperation in a space of mutual interest.</w:t>
      </w:r>
    </w:p>
    <w:p w14:paraId="45E0B288" w14:textId="77777777" w:rsidR="0023378C" w:rsidRPr="00F76EDB" w:rsidRDefault="0023378C" w:rsidP="0023378C">
      <w:pPr>
        <w:pStyle w:val="a5"/>
        <w:ind w:left="360"/>
        <w:jc w:val="both"/>
      </w:pPr>
      <w:r w:rsidRPr="00F76EDB">
        <w:t>However, any specific program will be subject to the availability of funds and the mutual agreement of two universities.</w:t>
      </w:r>
    </w:p>
    <w:p w14:paraId="582DE120" w14:textId="77777777" w:rsidR="0023378C" w:rsidRPr="00F76EDB" w:rsidRDefault="0023378C" w:rsidP="0023378C">
      <w:pPr>
        <w:pStyle w:val="a5"/>
        <w:ind w:left="360"/>
        <w:jc w:val="both"/>
      </w:pPr>
    </w:p>
    <w:p w14:paraId="04A6AF15" w14:textId="07FD4E5B" w:rsidR="0023378C" w:rsidRPr="00F76EDB" w:rsidRDefault="0023378C" w:rsidP="0023378C">
      <w:pPr>
        <w:pStyle w:val="a5"/>
        <w:ind w:left="360"/>
        <w:jc w:val="both"/>
      </w:pPr>
      <w:r w:rsidRPr="00F76EDB">
        <w:t xml:space="preserve">The terms and conditions of such mutual assistance and cooperation shall be discussed and agreed upon in writing by the appropriate responsible officers of the relevant universities prior to the implementation of any particular program or activity. </w:t>
      </w:r>
    </w:p>
    <w:p w14:paraId="0BC58D54" w14:textId="77777777" w:rsidR="0023378C" w:rsidRPr="00F76EDB" w:rsidRDefault="0023378C" w:rsidP="006F513C">
      <w:pPr>
        <w:jc w:val="both"/>
      </w:pPr>
    </w:p>
    <w:p w14:paraId="038B560F" w14:textId="77777777" w:rsidR="004E0E69" w:rsidRPr="00F76EDB" w:rsidRDefault="004E0E69" w:rsidP="004E0E69">
      <w:pPr>
        <w:pStyle w:val="1"/>
        <w:rPr>
          <w:caps w:val="0"/>
        </w:rPr>
      </w:pPr>
      <w:r w:rsidRPr="00F76EDB">
        <w:rPr>
          <w:caps w:val="0"/>
        </w:rPr>
        <w:t>ARTICLE 2</w:t>
      </w:r>
    </w:p>
    <w:p w14:paraId="13712936" w14:textId="77777777" w:rsidR="004E0E69" w:rsidRPr="00F76EDB" w:rsidRDefault="004E0E69" w:rsidP="004E0E69">
      <w:pPr>
        <w:jc w:val="center"/>
        <w:rPr>
          <w:b/>
        </w:rPr>
      </w:pPr>
      <w:r w:rsidRPr="00F76EDB">
        <w:rPr>
          <w:b/>
        </w:rPr>
        <w:t>FINANCIAL CONDITIONS</w:t>
      </w:r>
    </w:p>
    <w:p w14:paraId="7746B316" w14:textId="77777777" w:rsidR="004E0E69" w:rsidRPr="00F76EDB" w:rsidRDefault="004E0E69" w:rsidP="004E0E69"/>
    <w:p w14:paraId="6E515537" w14:textId="77777777" w:rsidR="004E0E69" w:rsidRPr="00F76EDB" w:rsidRDefault="004E0E69" w:rsidP="000B6CBA">
      <w:pPr>
        <w:ind w:firstLine="426"/>
        <w:jc w:val="both"/>
      </w:pPr>
      <w:r w:rsidRPr="00F76EDB">
        <w:t>2.1 Parties to the Memorandum do not bear any financial obligations to each other.</w:t>
      </w:r>
    </w:p>
    <w:p w14:paraId="413F137F" w14:textId="77777777" w:rsidR="004E0E69" w:rsidRPr="00F76EDB" w:rsidRDefault="004E0E69" w:rsidP="000B6CBA">
      <w:pPr>
        <w:ind w:firstLine="426"/>
        <w:jc w:val="both"/>
      </w:pPr>
      <w:r w:rsidRPr="00F76EDB">
        <w:t>2.2 Each Party shall independently bear all financial expenses for the implementation of cooperation programs under this Memorandum.</w:t>
      </w:r>
    </w:p>
    <w:p w14:paraId="2BDBB3FF" w14:textId="77777777" w:rsidR="004E0E69" w:rsidRPr="00F76EDB" w:rsidRDefault="004E0E69" w:rsidP="000B6CBA">
      <w:pPr>
        <w:ind w:firstLine="426"/>
        <w:jc w:val="both"/>
      </w:pPr>
      <w:r w:rsidRPr="00F76EDB">
        <w:t>2.3 Intellectual property issues arising in the course of joint projects under this Memorandum, financial issues should be discussed in separate agreements, in each case.</w:t>
      </w:r>
    </w:p>
    <w:p w14:paraId="2911BFB6" w14:textId="77777777" w:rsidR="004E0E69" w:rsidRPr="00F76EDB" w:rsidRDefault="004E0E69" w:rsidP="004E0E69">
      <w:pPr>
        <w:jc w:val="both"/>
      </w:pPr>
    </w:p>
    <w:p w14:paraId="28F4697B" w14:textId="77777777" w:rsidR="004E0E69" w:rsidRPr="00F76EDB" w:rsidRDefault="004E0E69" w:rsidP="004E0E69">
      <w:pPr>
        <w:jc w:val="center"/>
        <w:rPr>
          <w:b/>
        </w:rPr>
      </w:pPr>
      <w:r w:rsidRPr="00F76EDB">
        <w:rPr>
          <w:b/>
        </w:rPr>
        <w:t>ARTICLE 3</w:t>
      </w:r>
    </w:p>
    <w:p w14:paraId="437F6EA6" w14:textId="77777777" w:rsidR="004E0E69" w:rsidRPr="00F76EDB" w:rsidRDefault="004E0E69" w:rsidP="004E0E69">
      <w:pPr>
        <w:jc w:val="center"/>
        <w:rPr>
          <w:b/>
        </w:rPr>
      </w:pPr>
      <w:r w:rsidRPr="00F76EDB">
        <w:rPr>
          <w:b/>
        </w:rPr>
        <w:t>INFORMATION RESOURCES</w:t>
      </w:r>
    </w:p>
    <w:p w14:paraId="0AC49D6A" w14:textId="77777777" w:rsidR="004E0E69" w:rsidRPr="00F76EDB" w:rsidRDefault="004E0E69" w:rsidP="004E0E69">
      <w:pPr>
        <w:jc w:val="center"/>
        <w:rPr>
          <w:b/>
        </w:rPr>
      </w:pPr>
    </w:p>
    <w:p w14:paraId="33D7AD72" w14:textId="77777777" w:rsidR="004E0E69" w:rsidRPr="00F76EDB" w:rsidRDefault="004E0E69" w:rsidP="000B6CBA">
      <w:pPr>
        <w:ind w:firstLine="426"/>
        <w:jc w:val="both"/>
        <w:rPr>
          <w:bCs/>
        </w:rPr>
      </w:pPr>
      <w:r w:rsidRPr="00F76EDB">
        <w:rPr>
          <w:bCs/>
          <w:lang w:val="en-US"/>
        </w:rPr>
        <w:t xml:space="preserve">3.1 </w:t>
      </w:r>
      <w:r w:rsidRPr="00F76EDB">
        <w:rPr>
          <w:bCs/>
        </w:rPr>
        <w:t>Each Party undertakes to publish logos with links o</w:t>
      </w:r>
      <w:r w:rsidRPr="00F76EDB">
        <w:rPr>
          <w:bCs/>
          <w:lang w:val="en-US"/>
        </w:rPr>
        <w:t>f</w:t>
      </w:r>
      <w:r w:rsidRPr="00F76EDB">
        <w:rPr>
          <w:bCs/>
        </w:rPr>
        <w:t xml:space="preserve"> the official websites of the Parties for mutual promotion within 15 calendar days after signing this Memorandum.</w:t>
      </w:r>
    </w:p>
    <w:p w14:paraId="23D4ADCF" w14:textId="2E815DD4" w:rsidR="004E0E69" w:rsidRPr="00F76EDB" w:rsidRDefault="004E0E69" w:rsidP="006F513C">
      <w:pPr>
        <w:ind w:firstLine="426"/>
        <w:jc w:val="both"/>
        <w:rPr>
          <w:bCs/>
        </w:rPr>
      </w:pPr>
      <w:r w:rsidRPr="00F76EDB">
        <w:rPr>
          <w:bCs/>
        </w:rPr>
        <w:t xml:space="preserve">3.2 Both parties agree to provide contact information </w:t>
      </w:r>
      <w:r w:rsidR="00A9291B" w:rsidRPr="00F76EDB">
        <w:rPr>
          <w:bCs/>
        </w:rPr>
        <w:t xml:space="preserve">of respondent </w:t>
      </w:r>
      <w:r w:rsidRPr="00F76EDB">
        <w:rPr>
          <w:bCs/>
        </w:rPr>
        <w:t>(first name, last name, position, Department, institution name, location, email address, phone number) in order to participate in QS Intelligence Unit (QSIU) surveys as QS Global Academic Survey respondents for the QS World University Rankings.</w:t>
      </w:r>
    </w:p>
    <w:p w14:paraId="33F94F5B" w14:textId="77777777" w:rsidR="006F513C" w:rsidRPr="00F76EDB" w:rsidRDefault="006F513C" w:rsidP="006F513C">
      <w:pPr>
        <w:ind w:firstLine="426"/>
        <w:jc w:val="both"/>
        <w:rPr>
          <w:bCs/>
        </w:rPr>
      </w:pPr>
    </w:p>
    <w:p w14:paraId="311C9C64" w14:textId="77777777" w:rsidR="004E0E69" w:rsidRPr="00F76EDB" w:rsidRDefault="004E0E69" w:rsidP="004E0E69">
      <w:pPr>
        <w:jc w:val="center"/>
        <w:rPr>
          <w:b/>
        </w:rPr>
      </w:pPr>
      <w:r w:rsidRPr="00F76EDB">
        <w:rPr>
          <w:b/>
        </w:rPr>
        <w:t>ARTICLE 4</w:t>
      </w:r>
    </w:p>
    <w:p w14:paraId="31A87907" w14:textId="77777777" w:rsidR="00576D28" w:rsidRPr="00F76EDB" w:rsidRDefault="00576D28" w:rsidP="00576D28">
      <w:pPr>
        <w:jc w:val="center"/>
        <w:rPr>
          <w:b/>
          <w:bCs/>
        </w:rPr>
      </w:pPr>
      <w:r w:rsidRPr="00F76EDB">
        <w:rPr>
          <w:b/>
          <w:bCs/>
        </w:rPr>
        <w:t>PROTECTION OF INTELLECTUAL PROPERTY RIGHTS</w:t>
      </w:r>
    </w:p>
    <w:p w14:paraId="2737CD13" w14:textId="77777777" w:rsidR="004E0E69" w:rsidRPr="00F76EDB" w:rsidRDefault="004E0E69" w:rsidP="004E0E69">
      <w:pPr>
        <w:jc w:val="center"/>
        <w:rPr>
          <w:b/>
        </w:rPr>
      </w:pPr>
    </w:p>
    <w:p w14:paraId="22C308FA" w14:textId="77777777" w:rsidR="004E0E69" w:rsidRPr="00F76EDB" w:rsidRDefault="004E0E69" w:rsidP="000B6CBA">
      <w:pPr>
        <w:ind w:firstLine="426"/>
        <w:jc w:val="both"/>
      </w:pPr>
      <w:r w:rsidRPr="00F76EDB">
        <w:t>4.1 Protection of intellectual property rights should be provided by acts and regulations of the national legislation of the Parties.</w:t>
      </w:r>
    </w:p>
    <w:p w14:paraId="2F3C25B4" w14:textId="77777777" w:rsidR="004E0E69" w:rsidRPr="00F76EDB" w:rsidRDefault="004E0E69" w:rsidP="000B6CBA">
      <w:pPr>
        <w:ind w:firstLine="426"/>
        <w:jc w:val="both"/>
      </w:pPr>
      <w:r w:rsidRPr="00F76EDB">
        <w:t>4.2 The use of the name, logo and official emblem of one of the Parties in any printed document or publication is prohibited without the prior written consent of the other Party.</w:t>
      </w:r>
    </w:p>
    <w:p w14:paraId="317F3DC9" w14:textId="77777777" w:rsidR="004E0E69" w:rsidRPr="00F76EDB" w:rsidRDefault="004E0E69" w:rsidP="000B6CBA">
      <w:pPr>
        <w:ind w:firstLine="426"/>
        <w:jc w:val="both"/>
      </w:pPr>
      <w:r w:rsidRPr="00F76EDB">
        <w:t xml:space="preserve">4.3 Intellectual property Rights to any invention, product or service elements performed jointly by both Parties or otherwise, the results of scientific research obtained in the course of joint activities of the Parties will be the property of both Parties in accordance with the paragraph on mutual agreements; </w:t>
      </w:r>
    </w:p>
    <w:p w14:paraId="2B7E1B9A" w14:textId="77777777" w:rsidR="004E0E69" w:rsidRPr="00F76EDB" w:rsidRDefault="004E0E69" w:rsidP="004E0E69">
      <w:pPr>
        <w:jc w:val="both"/>
        <w:rPr>
          <w:b/>
        </w:rPr>
      </w:pPr>
    </w:p>
    <w:p w14:paraId="1FF5B764" w14:textId="77777777" w:rsidR="004E0E69" w:rsidRPr="00F76EDB" w:rsidRDefault="004E0E69" w:rsidP="004E0E69">
      <w:pPr>
        <w:jc w:val="center"/>
        <w:rPr>
          <w:b/>
        </w:rPr>
      </w:pPr>
      <w:r w:rsidRPr="00F76EDB">
        <w:rPr>
          <w:b/>
        </w:rPr>
        <w:t>ARTICLE 5</w:t>
      </w:r>
    </w:p>
    <w:p w14:paraId="30894601" w14:textId="77777777" w:rsidR="004E0E69" w:rsidRPr="00F76EDB" w:rsidRDefault="004E0E69" w:rsidP="004E0E69">
      <w:pPr>
        <w:jc w:val="center"/>
        <w:rPr>
          <w:b/>
        </w:rPr>
      </w:pPr>
      <w:r w:rsidRPr="00F76EDB">
        <w:rPr>
          <w:b/>
        </w:rPr>
        <w:t>THE LEGAL FORCE OF THE MEMORANDUM</w:t>
      </w:r>
    </w:p>
    <w:p w14:paraId="1D4F6391" w14:textId="77777777" w:rsidR="004E0E69" w:rsidRPr="00F76EDB" w:rsidRDefault="004E0E69" w:rsidP="004E0E69">
      <w:pPr>
        <w:jc w:val="center"/>
        <w:rPr>
          <w:b/>
        </w:rPr>
      </w:pPr>
    </w:p>
    <w:p w14:paraId="237E12F1" w14:textId="2C040297" w:rsidR="000B6CBA" w:rsidRPr="00F76EDB" w:rsidRDefault="004E0E69" w:rsidP="00C65BD9">
      <w:pPr>
        <w:ind w:firstLine="426"/>
        <w:jc w:val="both"/>
        <w:rPr>
          <w:bCs/>
        </w:rPr>
      </w:pPr>
      <w:r w:rsidRPr="00F76EDB">
        <w:rPr>
          <w:bCs/>
        </w:rPr>
        <w:t>5.1 This Memorandum is considered only as a document of intent and does not contain obligations that are subject to execution on the basis of national or international law, and the intentions of the Parties are not subject to proceedings for claims and will not be considered warranty obligations, expressed or implied.</w:t>
      </w:r>
    </w:p>
    <w:p w14:paraId="2B6E4A88" w14:textId="77777777" w:rsidR="006F513C" w:rsidRPr="00F76EDB" w:rsidRDefault="006F513C" w:rsidP="004E0E69">
      <w:pPr>
        <w:jc w:val="both"/>
        <w:rPr>
          <w:b/>
        </w:rPr>
      </w:pPr>
    </w:p>
    <w:p w14:paraId="062021F7" w14:textId="1FCBDB14" w:rsidR="004E0E69" w:rsidRPr="00F76EDB" w:rsidRDefault="004E0E69" w:rsidP="004E0E69">
      <w:pPr>
        <w:jc w:val="center"/>
        <w:rPr>
          <w:b/>
        </w:rPr>
      </w:pPr>
      <w:r w:rsidRPr="00F76EDB">
        <w:rPr>
          <w:b/>
        </w:rPr>
        <w:t xml:space="preserve">ARTICLE </w:t>
      </w:r>
      <w:r w:rsidR="006F513C" w:rsidRPr="00F76EDB">
        <w:rPr>
          <w:b/>
        </w:rPr>
        <w:t>6</w:t>
      </w:r>
    </w:p>
    <w:p w14:paraId="19C3B58F" w14:textId="77777777" w:rsidR="00576D28" w:rsidRPr="00F76EDB" w:rsidRDefault="00576D28" w:rsidP="00576D28">
      <w:pPr>
        <w:jc w:val="center"/>
        <w:rPr>
          <w:b/>
          <w:bCs/>
        </w:rPr>
      </w:pPr>
      <w:r w:rsidRPr="00F76EDB">
        <w:rPr>
          <w:b/>
          <w:bCs/>
        </w:rPr>
        <w:t>REVISION, MODIFICATION AND AMENDMENT</w:t>
      </w:r>
    </w:p>
    <w:p w14:paraId="0418F019" w14:textId="77777777" w:rsidR="004E0E69" w:rsidRPr="00F76EDB" w:rsidRDefault="004E0E69" w:rsidP="000B6CBA">
      <w:pPr>
        <w:ind w:firstLine="426"/>
        <w:jc w:val="center"/>
        <w:rPr>
          <w:b/>
        </w:rPr>
      </w:pPr>
    </w:p>
    <w:p w14:paraId="4BBFABAE" w14:textId="26146D80" w:rsidR="004E0E69" w:rsidRPr="00F76EDB" w:rsidRDefault="006F513C" w:rsidP="000B6CBA">
      <w:pPr>
        <w:ind w:firstLine="426"/>
        <w:jc w:val="both"/>
      </w:pPr>
      <w:r w:rsidRPr="00F76EDB">
        <w:t>6</w:t>
      </w:r>
      <w:r w:rsidR="004E0E69" w:rsidRPr="00F76EDB">
        <w:t>.1 Any Party may in writing declare a revision of the clauses of the Memorandum, changes in the conditions for their implementation and amendments to the text of the entire Memorandum or its part.</w:t>
      </w:r>
    </w:p>
    <w:p w14:paraId="132A11E1" w14:textId="0269EF8F" w:rsidR="004E0E69" w:rsidRPr="00F76EDB" w:rsidRDefault="006F513C" w:rsidP="000B6CBA">
      <w:pPr>
        <w:ind w:firstLine="426"/>
        <w:jc w:val="both"/>
      </w:pPr>
      <w:r w:rsidRPr="00F76EDB">
        <w:lastRenderedPageBreak/>
        <w:t>6</w:t>
      </w:r>
      <w:r w:rsidR="004E0E69" w:rsidRPr="00F76EDB">
        <w:t>.2 Any amendments and changes adopted by both Parties must be made in writing in the text of the Memorandum and become an integral part thereof.</w:t>
      </w:r>
    </w:p>
    <w:p w14:paraId="4FFC9E5C" w14:textId="62BF6072" w:rsidR="004E0E69" w:rsidRPr="00F76EDB" w:rsidRDefault="006F513C" w:rsidP="000B6CBA">
      <w:pPr>
        <w:ind w:firstLine="426"/>
        <w:jc w:val="both"/>
      </w:pPr>
      <w:r w:rsidRPr="00F76EDB">
        <w:t>6</w:t>
      </w:r>
      <w:r w:rsidR="004E0E69" w:rsidRPr="00F76EDB">
        <w:t>.3 Adopted amendments and changes to the Memorandum shall enter into force on the date specified by the Parties in additional mutual agreements</w:t>
      </w:r>
    </w:p>
    <w:p w14:paraId="2953FD0D" w14:textId="59C094B4" w:rsidR="004E0E69" w:rsidRPr="00F76EDB" w:rsidRDefault="006F513C" w:rsidP="000B6CBA">
      <w:pPr>
        <w:ind w:firstLine="426"/>
        <w:jc w:val="both"/>
      </w:pPr>
      <w:r w:rsidRPr="00F76EDB">
        <w:t>6</w:t>
      </w:r>
      <w:r w:rsidR="004E0E69" w:rsidRPr="00F76EDB">
        <w:t>.4 Adopted amendments, modifications or changes to the Memorandum shall not prejudice the rights and obligations of the Memorandum prior to the date of such revision, modification or amendments.</w:t>
      </w:r>
    </w:p>
    <w:p w14:paraId="161F9618" w14:textId="77777777" w:rsidR="004E0E69" w:rsidRPr="00F76EDB" w:rsidRDefault="004E0E69" w:rsidP="004E0E69">
      <w:pPr>
        <w:jc w:val="both"/>
      </w:pPr>
    </w:p>
    <w:p w14:paraId="54CDDD4D" w14:textId="168329AB" w:rsidR="004E0E69" w:rsidRPr="00F76EDB" w:rsidRDefault="004E0E69" w:rsidP="004E0E69">
      <w:pPr>
        <w:jc w:val="center"/>
        <w:rPr>
          <w:b/>
          <w:bCs/>
        </w:rPr>
      </w:pPr>
      <w:r w:rsidRPr="00F76EDB">
        <w:rPr>
          <w:b/>
          <w:bCs/>
        </w:rPr>
        <w:t xml:space="preserve">ARTICLE </w:t>
      </w:r>
      <w:r w:rsidR="006F513C" w:rsidRPr="00F76EDB">
        <w:rPr>
          <w:b/>
          <w:bCs/>
        </w:rPr>
        <w:t>7</w:t>
      </w:r>
    </w:p>
    <w:p w14:paraId="78AFB0DB" w14:textId="77777777" w:rsidR="00576D28" w:rsidRPr="00F76EDB" w:rsidRDefault="00576D28" w:rsidP="00576D28">
      <w:pPr>
        <w:jc w:val="center"/>
        <w:rPr>
          <w:b/>
          <w:bCs/>
        </w:rPr>
      </w:pPr>
      <w:r w:rsidRPr="00F76EDB">
        <w:rPr>
          <w:b/>
          <w:bCs/>
        </w:rPr>
        <w:t>SETTLEMENT OF DISPUTES</w:t>
      </w:r>
    </w:p>
    <w:p w14:paraId="0720B241" w14:textId="77777777" w:rsidR="004E0E69" w:rsidRPr="00F76EDB" w:rsidRDefault="004E0E69" w:rsidP="004E0E69">
      <w:pPr>
        <w:jc w:val="center"/>
      </w:pPr>
    </w:p>
    <w:p w14:paraId="0C632249" w14:textId="4796015B" w:rsidR="004E0E69" w:rsidRPr="00F76EDB" w:rsidRDefault="006F513C" w:rsidP="000B6CBA">
      <w:pPr>
        <w:ind w:firstLine="426"/>
        <w:jc w:val="both"/>
      </w:pPr>
      <w:r w:rsidRPr="00F76EDB">
        <w:t>7</w:t>
      </w:r>
      <w:r w:rsidR="004E0E69" w:rsidRPr="00F76EDB">
        <w:t>.1 Any differences or disputes between the Parties regarding the interpretation and/or application of the terms and conditions of this Memorandum shall be governed by mutual agreements and negotiations between the Parties, without recourse to third Parties.</w:t>
      </w:r>
    </w:p>
    <w:p w14:paraId="3E358270" w14:textId="77777777" w:rsidR="004E0E69" w:rsidRPr="00F76EDB" w:rsidRDefault="004E0E69" w:rsidP="004E0E69">
      <w:pPr>
        <w:jc w:val="both"/>
      </w:pPr>
    </w:p>
    <w:p w14:paraId="25D9CE84" w14:textId="01954993" w:rsidR="004E0E69" w:rsidRPr="00F76EDB" w:rsidRDefault="004E0E69" w:rsidP="004E0E69">
      <w:pPr>
        <w:jc w:val="center"/>
        <w:rPr>
          <w:b/>
          <w:bCs/>
          <w:lang w:val="en-US"/>
        </w:rPr>
      </w:pPr>
      <w:r w:rsidRPr="00F76EDB">
        <w:rPr>
          <w:b/>
          <w:bCs/>
          <w:lang w:val="en-US"/>
        </w:rPr>
        <w:t xml:space="preserve">ARTICLE </w:t>
      </w:r>
      <w:r w:rsidR="006F513C" w:rsidRPr="00F76EDB">
        <w:rPr>
          <w:b/>
          <w:bCs/>
          <w:lang w:val="en-US"/>
        </w:rPr>
        <w:t>8</w:t>
      </w:r>
    </w:p>
    <w:p w14:paraId="2FD470E6" w14:textId="77777777" w:rsidR="004E0E69" w:rsidRPr="00F76EDB" w:rsidRDefault="00576D28" w:rsidP="004E0E69">
      <w:pPr>
        <w:jc w:val="center"/>
        <w:rPr>
          <w:b/>
          <w:bCs/>
          <w:lang w:val="en-US"/>
        </w:rPr>
      </w:pPr>
      <w:r w:rsidRPr="00F76EDB">
        <w:rPr>
          <w:b/>
          <w:bCs/>
          <w:lang w:val="en-US"/>
        </w:rPr>
        <w:t>DURATION AND TERMINATION</w:t>
      </w:r>
    </w:p>
    <w:p w14:paraId="03FC0452" w14:textId="77777777" w:rsidR="00576D28" w:rsidRPr="00F76EDB" w:rsidRDefault="00576D28" w:rsidP="004E0E69">
      <w:pPr>
        <w:jc w:val="center"/>
        <w:rPr>
          <w:b/>
          <w:bCs/>
          <w:lang w:val="en-US"/>
        </w:rPr>
      </w:pPr>
    </w:p>
    <w:p w14:paraId="763E6C51" w14:textId="411AFD55" w:rsidR="004E0E69" w:rsidRPr="00F76EDB" w:rsidRDefault="006F513C" w:rsidP="000B6CBA">
      <w:pPr>
        <w:ind w:firstLine="567"/>
        <w:jc w:val="both"/>
        <w:rPr>
          <w:lang w:val="en-US"/>
        </w:rPr>
      </w:pPr>
      <w:r w:rsidRPr="00F76EDB">
        <w:rPr>
          <w:lang w:val="en-US"/>
        </w:rPr>
        <w:t>8</w:t>
      </w:r>
      <w:r w:rsidR="004E0E69" w:rsidRPr="00F76EDB">
        <w:rPr>
          <w:lang w:val="en-US"/>
        </w:rPr>
        <w:t>.1 This Memorandum shall enter into force on the date of its signature and shall be valid for 5 (five) years, subject to the legitimacy of amendments and modifications made during the period of its validity.</w:t>
      </w:r>
    </w:p>
    <w:p w14:paraId="53CE57E9" w14:textId="0DE82510" w:rsidR="004E0E69" w:rsidRPr="00F76EDB" w:rsidRDefault="006F513C" w:rsidP="000B6CBA">
      <w:pPr>
        <w:ind w:firstLine="567"/>
        <w:jc w:val="both"/>
        <w:rPr>
          <w:lang w:val="en-US"/>
        </w:rPr>
      </w:pPr>
      <w:r w:rsidRPr="00F76EDB">
        <w:rPr>
          <w:lang w:val="en-US"/>
        </w:rPr>
        <w:t>8</w:t>
      </w:r>
      <w:r w:rsidR="004E0E69" w:rsidRPr="00F76EDB">
        <w:rPr>
          <w:lang w:val="en-US"/>
        </w:rPr>
        <w:t xml:space="preserve">.2. In the event of a decision to extend the validity of this Memorandum, the Parties shall enter into an additional official agreement in writing confirming the adoption of this decision. </w:t>
      </w:r>
    </w:p>
    <w:p w14:paraId="2E0F627B" w14:textId="16926E0D" w:rsidR="004E0E69" w:rsidRPr="00F76EDB" w:rsidRDefault="006F513C" w:rsidP="000B6CBA">
      <w:pPr>
        <w:ind w:firstLine="567"/>
        <w:jc w:val="both"/>
        <w:rPr>
          <w:lang w:val="en-US"/>
        </w:rPr>
      </w:pPr>
      <w:r w:rsidRPr="00F76EDB">
        <w:rPr>
          <w:lang w:val="en-US"/>
        </w:rPr>
        <w:t>8</w:t>
      </w:r>
      <w:r w:rsidR="004E0E69" w:rsidRPr="00F76EDB">
        <w:rPr>
          <w:lang w:val="en-US"/>
        </w:rPr>
        <w:t>.3 Any Party has the right to terminate this Memorandum by sending the other Party 3 (three) months prior to the date of completion of the Memorandum, a notification of the intention to terminate the Memorandum. There are no penalties for this clause of the Memorandum.</w:t>
      </w:r>
    </w:p>
    <w:p w14:paraId="3DE99CDC" w14:textId="77777777" w:rsidR="004E0E69" w:rsidRPr="00F76EDB" w:rsidRDefault="004E0E69" w:rsidP="004E0E69">
      <w:pPr>
        <w:jc w:val="both"/>
        <w:rPr>
          <w:b/>
          <w:bCs/>
          <w:lang w:val="en-US"/>
        </w:rPr>
      </w:pPr>
    </w:p>
    <w:p w14:paraId="46338122" w14:textId="1AF8E8BD" w:rsidR="004E0E69" w:rsidRPr="00F76EDB" w:rsidRDefault="004E0E69" w:rsidP="004E0E69">
      <w:pPr>
        <w:jc w:val="center"/>
        <w:rPr>
          <w:b/>
          <w:bCs/>
        </w:rPr>
      </w:pPr>
      <w:r w:rsidRPr="00F76EDB">
        <w:rPr>
          <w:b/>
          <w:bCs/>
        </w:rPr>
        <w:t xml:space="preserve">ARTICLE </w:t>
      </w:r>
      <w:r w:rsidR="006F513C" w:rsidRPr="00F76EDB">
        <w:rPr>
          <w:b/>
          <w:bCs/>
        </w:rPr>
        <w:t>9</w:t>
      </w:r>
    </w:p>
    <w:p w14:paraId="40EDCDB1" w14:textId="77777777" w:rsidR="004E0E69" w:rsidRPr="00F76EDB" w:rsidRDefault="004E0E69" w:rsidP="004E0E69">
      <w:pPr>
        <w:jc w:val="center"/>
        <w:rPr>
          <w:b/>
          <w:bCs/>
        </w:rPr>
      </w:pPr>
      <w:r w:rsidRPr="00F76EDB">
        <w:rPr>
          <w:b/>
          <w:bCs/>
        </w:rPr>
        <w:t>CONFIDENTIALITY</w:t>
      </w:r>
    </w:p>
    <w:p w14:paraId="7DF8DF0E" w14:textId="77777777" w:rsidR="004E0E69" w:rsidRPr="00F76EDB" w:rsidRDefault="004E0E69" w:rsidP="004E0E69">
      <w:pPr>
        <w:jc w:val="center"/>
      </w:pPr>
    </w:p>
    <w:p w14:paraId="4F922188" w14:textId="0B27450B" w:rsidR="004E0E69" w:rsidRPr="00F76EDB" w:rsidRDefault="006F513C" w:rsidP="000B6CBA">
      <w:pPr>
        <w:ind w:firstLine="567"/>
        <w:jc w:val="both"/>
      </w:pPr>
      <w:r w:rsidRPr="00F76EDB">
        <w:t>9</w:t>
      </w:r>
      <w:r w:rsidR="004E0E69" w:rsidRPr="00F76EDB">
        <w:t>.1 The Parties undertake to take appropriate measures provided for in the regulations of the national legislation of the Parties to protect confidential information.</w:t>
      </w:r>
    </w:p>
    <w:p w14:paraId="341D4B94" w14:textId="4C42EAC4" w:rsidR="004E0E69" w:rsidRPr="00F76EDB" w:rsidRDefault="006F513C" w:rsidP="000B6CBA">
      <w:pPr>
        <w:ind w:firstLine="567"/>
        <w:jc w:val="both"/>
      </w:pPr>
      <w:r w:rsidRPr="00F76EDB">
        <w:t>9</w:t>
      </w:r>
      <w:r w:rsidR="004E0E69" w:rsidRPr="00F76EDB">
        <w:t>.2 By confidential information, the Parties understand any information related to cooperation under this Memorandum that is not publicly available, is not intended for wide distribution, use by an unlimited number of persons, and is of actual or potential commercial value.</w:t>
      </w:r>
    </w:p>
    <w:p w14:paraId="2843F122" w14:textId="50F2F870" w:rsidR="004E0E69" w:rsidRPr="00F76EDB" w:rsidRDefault="004E0E69" w:rsidP="004E0E69">
      <w:pPr>
        <w:jc w:val="both"/>
      </w:pPr>
    </w:p>
    <w:p w14:paraId="5520A3F2" w14:textId="77777777" w:rsidR="006F513C" w:rsidRPr="00F76EDB" w:rsidRDefault="006F513C" w:rsidP="006F513C">
      <w:pPr>
        <w:jc w:val="center"/>
        <w:rPr>
          <w:b/>
          <w:bCs/>
        </w:rPr>
      </w:pPr>
      <w:r w:rsidRPr="00F76EDB">
        <w:rPr>
          <w:b/>
          <w:bCs/>
        </w:rPr>
        <w:t>ARTICLE 10</w:t>
      </w:r>
    </w:p>
    <w:p w14:paraId="603E4B3C" w14:textId="77777777" w:rsidR="006F513C" w:rsidRPr="00F76EDB" w:rsidRDefault="006F513C" w:rsidP="006F513C">
      <w:pPr>
        <w:jc w:val="center"/>
        <w:rPr>
          <w:b/>
          <w:bCs/>
        </w:rPr>
      </w:pPr>
      <w:r w:rsidRPr="00F76EDB">
        <w:rPr>
          <w:b/>
          <w:bCs/>
        </w:rPr>
        <w:t>ANTI-CORRUPTION REQUIREMENTS</w:t>
      </w:r>
    </w:p>
    <w:p w14:paraId="50D93235" w14:textId="77777777" w:rsidR="006F513C" w:rsidRPr="00F76EDB" w:rsidRDefault="006F513C" w:rsidP="006F513C">
      <w:pPr>
        <w:jc w:val="center"/>
        <w:rPr>
          <w:b/>
          <w:bCs/>
        </w:rPr>
      </w:pPr>
    </w:p>
    <w:p w14:paraId="37680D4C" w14:textId="77777777" w:rsidR="006F513C" w:rsidRPr="00F76EDB" w:rsidRDefault="006F513C" w:rsidP="006F513C">
      <w:pPr>
        <w:jc w:val="both"/>
      </w:pPr>
      <w:r w:rsidRPr="00F76EDB">
        <w:t>10.1. The Parties refrain from committing, inducing to commit actions that violate or contribute to the violation of the legislation of the Republic of Kazakhstan, including in the field of anti-corruption, do not pay, do not offer to pay and do not allow the payment of any funds or valuables, directly or indirectly, to any persons to influence actions or decisions these persons in order to obtain any unlawful advantages or achieve other unlawful goals.</w:t>
      </w:r>
    </w:p>
    <w:p w14:paraId="2DD2E19F" w14:textId="77777777" w:rsidR="006F513C" w:rsidRPr="00F76EDB" w:rsidRDefault="006F513C" w:rsidP="006F513C">
      <w:pPr>
        <w:jc w:val="both"/>
      </w:pPr>
      <w:r w:rsidRPr="00F76EDB">
        <w:t>10.2. When fulfilling their obligations under the Agreement, the Parties do not carry out actions qualified by the legislation applicable for the purposes of the Agreement, such as giving/ receiving bribes, commercial bribery, as well as actions that violate the requirements of applicable legislation and international acts on countering the legalization (laundering) of illegally obtained income.</w:t>
      </w:r>
    </w:p>
    <w:p w14:paraId="0E264F68" w14:textId="77777777" w:rsidR="006F513C" w:rsidRPr="00F76EDB" w:rsidRDefault="006F513C" w:rsidP="006F513C">
      <w:pPr>
        <w:jc w:val="both"/>
      </w:pPr>
      <w:r w:rsidRPr="00F76EDB">
        <w:lastRenderedPageBreak/>
        <w:t>10.</w:t>
      </w:r>
      <w:proofErr w:type="gramStart"/>
      <w:r w:rsidRPr="00F76EDB">
        <w:t>3.If</w:t>
      </w:r>
      <w:proofErr w:type="gramEnd"/>
      <w:r w:rsidRPr="00F76EDB">
        <w:t xml:space="preserve"> a Party suspects that a corruption violation of any provisions of this section of the Agreement has occurred or may occur, the relevant Party undertakes to notify the other Party in writing.</w:t>
      </w:r>
    </w:p>
    <w:p w14:paraId="6EC0F68F" w14:textId="77777777" w:rsidR="006F513C" w:rsidRPr="00F76EDB" w:rsidRDefault="006F513C" w:rsidP="006F513C">
      <w:pPr>
        <w:jc w:val="both"/>
      </w:pPr>
      <w:r w:rsidRPr="00F76EDB">
        <w:t>10.</w:t>
      </w:r>
      <w:proofErr w:type="gramStart"/>
      <w:r w:rsidRPr="00F76EDB">
        <w:t>4.In</w:t>
      </w:r>
      <w:proofErr w:type="gramEnd"/>
      <w:r w:rsidRPr="00F76EDB">
        <w:t xml:space="preserve"> a written notification, the Party is obliged to refer to facts or provide materials that reliably confirm or give reason to assume that a corrupt violation of any provisions of this section of the Agreement has occurred or may occur by the Party.</w:t>
      </w:r>
    </w:p>
    <w:p w14:paraId="7BBFCB79" w14:textId="77777777" w:rsidR="006F513C" w:rsidRPr="00F76EDB" w:rsidRDefault="006F513C" w:rsidP="006F513C">
      <w:pPr>
        <w:jc w:val="both"/>
      </w:pPr>
      <w:r w:rsidRPr="00F76EDB">
        <w:t>10.5. The Party that has received a written notification is obliged to investigate and submit its results to the other Party, or send materials to the relevant state authorized body, and inform the other Party about it.</w:t>
      </w:r>
    </w:p>
    <w:p w14:paraId="1431CA0A" w14:textId="77777777" w:rsidR="006F513C" w:rsidRPr="00F76EDB" w:rsidRDefault="006F513C" w:rsidP="004E0E69">
      <w:pPr>
        <w:jc w:val="both"/>
      </w:pPr>
    </w:p>
    <w:p w14:paraId="51866125" w14:textId="77777777" w:rsidR="004E0E69" w:rsidRPr="00F76EDB" w:rsidRDefault="004E0E69" w:rsidP="004E0E69">
      <w:pPr>
        <w:jc w:val="center"/>
        <w:rPr>
          <w:b/>
          <w:bCs/>
          <w:lang w:val="en-US"/>
        </w:rPr>
      </w:pPr>
      <w:r w:rsidRPr="00F76EDB">
        <w:rPr>
          <w:b/>
          <w:bCs/>
          <w:lang w:val="en-US"/>
        </w:rPr>
        <w:t>ARTICLE 11</w:t>
      </w:r>
    </w:p>
    <w:p w14:paraId="2B49A055" w14:textId="77777777" w:rsidR="004E0E69" w:rsidRPr="00F76EDB" w:rsidRDefault="004E0E69" w:rsidP="004E0E69">
      <w:pPr>
        <w:jc w:val="center"/>
        <w:rPr>
          <w:b/>
          <w:bCs/>
          <w:lang w:val="en-US"/>
        </w:rPr>
      </w:pPr>
      <w:r w:rsidRPr="00F76EDB">
        <w:rPr>
          <w:b/>
          <w:bCs/>
          <w:lang w:val="en-US"/>
        </w:rPr>
        <w:t>CORRESPONDENCE</w:t>
      </w:r>
    </w:p>
    <w:p w14:paraId="4298B931" w14:textId="77777777" w:rsidR="004E0E69" w:rsidRPr="00F76EDB" w:rsidRDefault="004E0E69" w:rsidP="004E0E69">
      <w:pPr>
        <w:rPr>
          <w:b/>
          <w:bCs/>
          <w:lang w:val="en-US"/>
        </w:rPr>
      </w:pPr>
    </w:p>
    <w:p w14:paraId="36FA34C1" w14:textId="27E839C0" w:rsidR="004E0E69" w:rsidRPr="00F76EDB" w:rsidRDefault="004E0E69" w:rsidP="00F5620A">
      <w:pPr>
        <w:ind w:firstLine="567"/>
        <w:jc w:val="both"/>
      </w:pPr>
      <w:r w:rsidRPr="00F76EDB">
        <w:rPr>
          <w:lang w:val="en-US"/>
        </w:rPr>
        <w:t xml:space="preserve">11.1 </w:t>
      </w:r>
      <w:r w:rsidRPr="00F76EDB">
        <w:t>We hereby certify that this Memorandum is signed by authorized persons:</w:t>
      </w:r>
    </w:p>
    <w:p w14:paraId="37C6B1BF" w14:textId="77777777" w:rsidR="004E0E69" w:rsidRPr="00F76EDB" w:rsidRDefault="004E0E69" w:rsidP="004E0E69">
      <w:pPr>
        <w:jc w:val="both"/>
      </w:pPr>
    </w:p>
    <w:p w14:paraId="29F02615" w14:textId="1265989F" w:rsidR="004E0E69" w:rsidRPr="00F76EDB" w:rsidRDefault="004E0E69" w:rsidP="00C65BD9">
      <w:pPr>
        <w:jc w:val="both"/>
        <w:rPr>
          <w:lang w:val="en-US"/>
        </w:rPr>
      </w:pPr>
      <w:r w:rsidRPr="00F76EDB">
        <w:t>The Memorandum of Understanding has been prepared and signed in English and Russian, in</w:t>
      </w:r>
      <w:r w:rsidRPr="00F76EDB">
        <w:rPr>
          <w:lang w:val="kk-KZ"/>
        </w:rPr>
        <w:t xml:space="preserve"> 4</w:t>
      </w:r>
      <w:r w:rsidRPr="00F76EDB">
        <w:t xml:space="preserve"> </w:t>
      </w:r>
      <w:r w:rsidRPr="00F76EDB">
        <w:rPr>
          <w:lang w:val="kk-KZ"/>
        </w:rPr>
        <w:t>(</w:t>
      </w:r>
      <w:r w:rsidRPr="00F76EDB">
        <w:t>four</w:t>
      </w:r>
      <w:r w:rsidRPr="00F76EDB">
        <w:rPr>
          <w:lang w:val="kk-KZ"/>
        </w:rPr>
        <w:t>)</w:t>
      </w:r>
      <w:r w:rsidRPr="00F76EDB">
        <w:t xml:space="preserve"> copies, </w:t>
      </w:r>
      <w:r w:rsidRPr="00F76EDB">
        <w:rPr>
          <w:lang w:val="kk-KZ"/>
        </w:rPr>
        <w:t>2 (</w:t>
      </w:r>
      <w:r w:rsidRPr="00F76EDB">
        <w:t>two</w:t>
      </w:r>
      <w:r w:rsidRPr="00F76EDB">
        <w:rPr>
          <w:lang w:val="kk-KZ"/>
        </w:rPr>
        <w:t>)</w:t>
      </w:r>
      <w:r w:rsidRPr="00F76EDB">
        <w:t xml:space="preserve"> copies for each Party.</w:t>
      </w:r>
      <w:r w:rsidRPr="00F76EDB">
        <w:rPr>
          <w:lang w:val="kk-KZ"/>
        </w:rPr>
        <w:t xml:space="preserve">  </w:t>
      </w:r>
      <w:r w:rsidRPr="00F76EDB">
        <w:rPr>
          <w:lang w:val="en-US"/>
        </w:rPr>
        <w:t>All 4 (four) documents have equal legal force.</w:t>
      </w:r>
      <w:r w:rsidR="00C65BD9" w:rsidRPr="00F76EDB">
        <w:rPr>
          <w:lang w:val="en-US"/>
        </w:rPr>
        <w:t xml:space="preserve"> In the event of any divergence of interpretation between any of the texts, the English text shall prevail.</w:t>
      </w:r>
    </w:p>
    <w:p w14:paraId="5E9CBD70" w14:textId="3E1C5BF0" w:rsidR="000879FE" w:rsidRPr="00F76EDB" w:rsidRDefault="000879FE" w:rsidP="00C65BD9">
      <w:pPr>
        <w:jc w:val="both"/>
        <w:rPr>
          <w:lang w:val="en-US"/>
        </w:rPr>
      </w:pPr>
    </w:p>
    <w:p w14:paraId="60FFCF64" w14:textId="77777777" w:rsidR="000879FE" w:rsidRPr="00F76EDB" w:rsidRDefault="000879FE" w:rsidP="00C65BD9">
      <w:pPr>
        <w:jc w:val="both"/>
        <w:rPr>
          <w:lang w:val="en-US"/>
        </w:rPr>
      </w:pPr>
    </w:p>
    <w:p w14:paraId="7CF1C273" w14:textId="09F59127" w:rsidR="004E0E69" w:rsidRPr="00F76EDB" w:rsidRDefault="004E0E69" w:rsidP="004E0E69">
      <w:pPr>
        <w:rPr>
          <w:lang w:val="en-US"/>
        </w:rPr>
      </w:pPr>
    </w:p>
    <w:tbl>
      <w:tblPr>
        <w:tblW w:w="8926" w:type="dxa"/>
        <w:tblLook w:val="04A0" w:firstRow="1" w:lastRow="0" w:firstColumn="1" w:lastColumn="0" w:noHBand="0" w:noVBand="1"/>
      </w:tblPr>
      <w:tblGrid>
        <w:gridCol w:w="4531"/>
        <w:gridCol w:w="4395"/>
      </w:tblGrid>
      <w:tr w:rsidR="004E0E69" w:rsidRPr="00252C60" w14:paraId="7472F722" w14:textId="77777777" w:rsidTr="000879FE">
        <w:tc>
          <w:tcPr>
            <w:tcW w:w="4531" w:type="dxa"/>
            <w:shd w:val="clear" w:color="auto" w:fill="auto"/>
          </w:tcPr>
          <w:p w14:paraId="61BDB946" w14:textId="16589832" w:rsidR="004E0E69" w:rsidRPr="00F76EDB" w:rsidRDefault="004E0E69" w:rsidP="006925FB">
            <w:pPr>
              <w:rPr>
                <w:b/>
                <w:bCs/>
                <w:lang w:val="en-US"/>
              </w:rPr>
            </w:pPr>
            <w:r w:rsidRPr="00F76EDB">
              <w:rPr>
                <w:b/>
                <w:bCs/>
                <w:lang w:val="en-US"/>
              </w:rPr>
              <w:t>For the NJSC “</w:t>
            </w:r>
            <w:r w:rsidR="000E3D08" w:rsidRPr="00F76EDB">
              <w:rPr>
                <w:b/>
                <w:bCs/>
                <w:lang w:val="en-US"/>
              </w:rPr>
              <w:t xml:space="preserve">K.I. </w:t>
            </w:r>
            <w:proofErr w:type="spellStart"/>
            <w:r w:rsidR="000E3D08" w:rsidRPr="00F76EDB">
              <w:rPr>
                <w:b/>
                <w:bCs/>
                <w:lang w:val="en-US"/>
              </w:rPr>
              <w:t>Satbayev</w:t>
            </w:r>
            <w:proofErr w:type="spellEnd"/>
            <w:r w:rsidR="000E3D08" w:rsidRPr="00F76EDB">
              <w:rPr>
                <w:b/>
                <w:bCs/>
                <w:lang w:val="en-US"/>
              </w:rPr>
              <w:t xml:space="preserve"> </w:t>
            </w:r>
            <w:r w:rsidRPr="00F76EDB">
              <w:rPr>
                <w:b/>
                <w:bCs/>
                <w:lang w:val="en-US"/>
              </w:rPr>
              <w:t>Kazakh national research technical university”</w:t>
            </w:r>
          </w:p>
          <w:p w14:paraId="4679AA3D" w14:textId="77777777" w:rsidR="004E0E69" w:rsidRPr="00F76EDB" w:rsidRDefault="004E0E69" w:rsidP="006925FB">
            <w:pPr>
              <w:rPr>
                <w:b/>
                <w:bCs/>
                <w:lang w:val="pt-BR"/>
              </w:rPr>
            </w:pPr>
          </w:p>
          <w:p w14:paraId="36531451" w14:textId="77777777" w:rsidR="004E0E69" w:rsidRPr="00F76EDB" w:rsidRDefault="004E0E69" w:rsidP="006925FB">
            <w:pPr>
              <w:rPr>
                <w:b/>
                <w:bCs/>
                <w:lang w:val="pt-BR"/>
              </w:rPr>
            </w:pPr>
          </w:p>
          <w:p w14:paraId="2C3F320E" w14:textId="77777777" w:rsidR="004E0E69" w:rsidRPr="00F76EDB" w:rsidRDefault="004E0E69" w:rsidP="006925FB">
            <w:pPr>
              <w:rPr>
                <w:b/>
                <w:bCs/>
                <w:lang w:val="pt-BR"/>
              </w:rPr>
            </w:pPr>
          </w:p>
          <w:p w14:paraId="72BCE25D" w14:textId="77777777" w:rsidR="000879FE" w:rsidRPr="00F76EDB" w:rsidRDefault="000879FE" w:rsidP="006925FB">
            <w:pPr>
              <w:rPr>
                <w:b/>
                <w:bCs/>
                <w:lang w:val="pt-PT"/>
              </w:rPr>
            </w:pPr>
          </w:p>
          <w:p w14:paraId="0F7019A2" w14:textId="54C3B328" w:rsidR="004E0E69" w:rsidRPr="00F76EDB" w:rsidRDefault="004E0E69" w:rsidP="006925FB">
            <w:pPr>
              <w:rPr>
                <w:b/>
                <w:bCs/>
                <w:lang w:val="pt-BR"/>
              </w:rPr>
            </w:pPr>
            <w:r w:rsidRPr="00F76EDB">
              <w:rPr>
                <w:b/>
                <w:bCs/>
                <w:lang w:val="pt-PT"/>
              </w:rPr>
              <w:t>_____________________________</w:t>
            </w:r>
          </w:p>
          <w:p w14:paraId="1A6B7FBE" w14:textId="744666C5" w:rsidR="00430979" w:rsidRPr="00F76EDB" w:rsidRDefault="00F5620A" w:rsidP="006925FB">
            <w:pPr>
              <w:rPr>
                <w:b/>
                <w:bCs/>
                <w:lang w:val="pt-PT"/>
              </w:rPr>
            </w:pPr>
            <w:proofErr w:type="spellStart"/>
            <w:r w:rsidRPr="00F76EDB">
              <w:t>Begentayev</w:t>
            </w:r>
            <w:proofErr w:type="spellEnd"/>
            <w:r w:rsidRPr="00F76EDB">
              <w:t xml:space="preserve"> </w:t>
            </w:r>
            <w:proofErr w:type="spellStart"/>
            <w:r w:rsidRPr="00F76EDB">
              <w:t>Meiram</w:t>
            </w:r>
            <w:proofErr w:type="spellEnd"/>
            <w:r w:rsidRPr="00F76EDB">
              <w:t xml:space="preserve"> </w:t>
            </w:r>
            <w:proofErr w:type="spellStart"/>
            <w:r w:rsidRPr="00F76EDB">
              <w:t>Mukhametrakhimovich</w:t>
            </w:r>
            <w:proofErr w:type="spellEnd"/>
            <w:r w:rsidRPr="00F76EDB">
              <w:rPr>
                <w:b/>
                <w:bCs/>
                <w:lang w:val="pt-PT"/>
              </w:rPr>
              <w:t xml:space="preserve"> </w:t>
            </w:r>
          </w:p>
          <w:p w14:paraId="4BE179FE" w14:textId="77D35DEF" w:rsidR="00F5620A" w:rsidRPr="00F76EDB" w:rsidRDefault="00F5620A" w:rsidP="006925FB">
            <w:pPr>
              <w:rPr>
                <w:b/>
                <w:lang w:val="en-US"/>
              </w:rPr>
            </w:pPr>
            <w:r w:rsidRPr="00F76EDB">
              <w:rPr>
                <w:b/>
                <w:lang w:val="en-US"/>
              </w:rPr>
              <w:t>Rector</w:t>
            </w:r>
          </w:p>
          <w:p w14:paraId="1420AA97" w14:textId="150B6EFD" w:rsidR="00F5620A" w:rsidRPr="00F76EDB" w:rsidRDefault="00F5620A" w:rsidP="006925FB">
            <w:pPr>
              <w:rPr>
                <w:b/>
                <w:bCs/>
                <w:lang w:val="pt-PT"/>
              </w:rPr>
            </w:pPr>
          </w:p>
          <w:p w14:paraId="72ADA9C9" w14:textId="77777777" w:rsidR="00F5620A" w:rsidRPr="00F76EDB" w:rsidRDefault="00F5620A" w:rsidP="006925FB">
            <w:pPr>
              <w:rPr>
                <w:b/>
                <w:bCs/>
                <w:lang w:val="pt-PT"/>
              </w:rPr>
            </w:pPr>
          </w:p>
          <w:p w14:paraId="61E74888" w14:textId="77777777" w:rsidR="004E0E69" w:rsidRPr="00F76EDB" w:rsidRDefault="004E0E69" w:rsidP="006925FB">
            <w:pPr>
              <w:rPr>
                <w:b/>
                <w:bCs/>
                <w:lang w:val="pt-PT"/>
              </w:rPr>
            </w:pPr>
            <w:r w:rsidRPr="00F76EDB">
              <w:rPr>
                <w:b/>
                <w:bCs/>
                <w:lang w:val="pt-PT"/>
              </w:rPr>
              <w:t>Date:</w:t>
            </w:r>
          </w:p>
          <w:p w14:paraId="00D664BF" w14:textId="77777777" w:rsidR="004E0E69" w:rsidRPr="00F76EDB" w:rsidRDefault="004E0E69" w:rsidP="006925FB">
            <w:pPr>
              <w:rPr>
                <w:b/>
                <w:bCs/>
                <w:lang w:val="pt-BR"/>
              </w:rPr>
            </w:pPr>
          </w:p>
        </w:tc>
        <w:tc>
          <w:tcPr>
            <w:tcW w:w="4395" w:type="dxa"/>
            <w:shd w:val="clear" w:color="auto" w:fill="auto"/>
          </w:tcPr>
          <w:p w14:paraId="3FD0CEE4" w14:textId="47C36DA1" w:rsidR="00890A36" w:rsidRPr="00F76EDB" w:rsidRDefault="004E0E69" w:rsidP="00FA6F2F">
            <w:pPr>
              <w:jc w:val="both"/>
              <w:rPr>
                <w:b/>
                <w:color w:val="000000" w:themeColor="text1"/>
                <w:spacing w:val="20"/>
                <w:szCs w:val="32"/>
                <w:lang w:val="en-US"/>
              </w:rPr>
            </w:pPr>
            <w:r w:rsidRPr="00F76EDB">
              <w:rPr>
                <w:b/>
                <w:bCs/>
              </w:rPr>
              <w:t>For the</w:t>
            </w:r>
            <w:r w:rsidR="00890A36" w:rsidRPr="00F76EDB">
              <w:rPr>
                <w:b/>
                <w:color w:val="000000" w:themeColor="text1"/>
                <w:spacing w:val="20"/>
                <w:szCs w:val="32"/>
                <w:lang w:val="en-US"/>
              </w:rPr>
              <w:t xml:space="preserve"> Federal State Budgetary Educational Institution </w:t>
            </w:r>
            <w:r w:rsidR="00FA6F2F" w:rsidRPr="00F76EDB">
              <w:rPr>
                <w:b/>
                <w:color w:val="000000" w:themeColor="text1"/>
                <w:spacing w:val="20"/>
                <w:szCs w:val="32"/>
                <w:lang w:val="en-US"/>
              </w:rPr>
              <w:t>o</w:t>
            </w:r>
            <w:r w:rsidR="00890A36" w:rsidRPr="00F76EDB">
              <w:rPr>
                <w:b/>
                <w:color w:val="000000" w:themeColor="text1"/>
                <w:spacing w:val="20"/>
                <w:szCs w:val="32"/>
                <w:lang w:val="en-US"/>
              </w:rPr>
              <w:t xml:space="preserve">f Higher Education "Tyumen </w:t>
            </w:r>
            <w:r w:rsidR="00FA6F2F" w:rsidRPr="00F76EDB">
              <w:rPr>
                <w:b/>
                <w:color w:val="000000" w:themeColor="text1"/>
                <w:spacing w:val="20"/>
                <w:szCs w:val="32"/>
                <w:lang w:val="en-US"/>
              </w:rPr>
              <w:t>i</w:t>
            </w:r>
            <w:r w:rsidR="00890A36" w:rsidRPr="00F76EDB">
              <w:rPr>
                <w:b/>
                <w:color w:val="000000" w:themeColor="text1"/>
                <w:spacing w:val="20"/>
                <w:szCs w:val="32"/>
                <w:lang w:val="en-US"/>
              </w:rPr>
              <w:t xml:space="preserve">ndustrial </w:t>
            </w:r>
            <w:r w:rsidR="00FA6F2F" w:rsidRPr="00F76EDB">
              <w:rPr>
                <w:b/>
                <w:color w:val="000000" w:themeColor="text1"/>
                <w:spacing w:val="20"/>
                <w:szCs w:val="32"/>
                <w:lang w:val="en-US"/>
              </w:rPr>
              <w:t>u</w:t>
            </w:r>
            <w:r w:rsidR="00890A36" w:rsidRPr="00F76EDB">
              <w:rPr>
                <w:b/>
                <w:color w:val="000000" w:themeColor="text1"/>
                <w:spacing w:val="20"/>
                <w:szCs w:val="32"/>
                <w:lang w:val="en-US"/>
              </w:rPr>
              <w:t>niversity"</w:t>
            </w:r>
          </w:p>
          <w:p w14:paraId="34410420" w14:textId="77777777" w:rsidR="00FA6F2F" w:rsidRPr="00F76EDB" w:rsidRDefault="00FA6F2F" w:rsidP="006925FB">
            <w:pPr>
              <w:rPr>
                <w:b/>
                <w:bCs/>
                <w:lang w:val="en-US"/>
              </w:rPr>
            </w:pPr>
          </w:p>
          <w:p w14:paraId="5033229D" w14:textId="77777777" w:rsidR="000879FE" w:rsidRPr="00F76EDB" w:rsidRDefault="000879FE" w:rsidP="006925FB"/>
          <w:p w14:paraId="7F30FAD9" w14:textId="65783917" w:rsidR="00FA6F2F" w:rsidRPr="00F76EDB" w:rsidRDefault="00FA6F2F" w:rsidP="006925FB">
            <w:r w:rsidRPr="00F76EDB">
              <w:t>__________________________</w:t>
            </w:r>
          </w:p>
          <w:p w14:paraId="0911EF59" w14:textId="1017E175" w:rsidR="00FA6F2F" w:rsidRPr="00F76EDB" w:rsidRDefault="00FA6F2F" w:rsidP="006925FB">
            <w:proofErr w:type="spellStart"/>
            <w:r w:rsidRPr="00F76EDB">
              <w:t>Yefremova</w:t>
            </w:r>
            <w:proofErr w:type="spellEnd"/>
            <w:r w:rsidRPr="00F76EDB">
              <w:t xml:space="preserve"> Veronica </w:t>
            </w:r>
            <w:proofErr w:type="spellStart"/>
            <w:r w:rsidRPr="00F76EDB">
              <w:t>Vasilyevna</w:t>
            </w:r>
            <w:proofErr w:type="spellEnd"/>
            <w:r w:rsidRPr="00F76EDB">
              <w:t xml:space="preserve"> </w:t>
            </w:r>
          </w:p>
          <w:p w14:paraId="17901A09" w14:textId="64D2E116" w:rsidR="004E0E69" w:rsidRPr="00F76EDB" w:rsidRDefault="004E0E69" w:rsidP="006925FB">
            <w:pPr>
              <w:rPr>
                <w:b/>
                <w:bCs/>
                <w:lang w:val="en-US"/>
              </w:rPr>
            </w:pPr>
            <w:r w:rsidRPr="00F76EDB">
              <w:rPr>
                <w:b/>
                <w:bCs/>
                <w:lang w:val="en-US"/>
              </w:rPr>
              <w:t>Rector</w:t>
            </w:r>
          </w:p>
          <w:p w14:paraId="0E439A06" w14:textId="77777777" w:rsidR="004E0E69" w:rsidRPr="00F76EDB" w:rsidRDefault="004E0E69" w:rsidP="006925FB">
            <w:pPr>
              <w:rPr>
                <w:b/>
                <w:bCs/>
                <w:lang w:val="en-US"/>
              </w:rPr>
            </w:pPr>
          </w:p>
          <w:p w14:paraId="720708CB" w14:textId="77777777" w:rsidR="00FA6F2F" w:rsidRPr="00F76EDB" w:rsidRDefault="00FA6F2F" w:rsidP="006925FB">
            <w:pPr>
              <w:rPr>
                <w:b/>
                <w:bCs/>
                <w:lang w:val="en-US"/>
              </w:rPr>
            </w:pPr>
          </w:p>
          <w:p w14:paraId="7505A40A" w14:textId="77777777" w:rsidR="004E0E69" w:rsidRPr="00FD7F41" w:rsidRDefault="004E0E69" w:rsidP="006925FB">
            <w:pPr>
              <w:rPr>
                <w:b/>
                <w:bCs/>
                <w:lang w:val="pt-BR"/>
              </w:rPr>
            </w:pPr>
            <w:r w:rsidRPr="00F76EDB">
              <w:rPr>
                <w:b/>
                <w:bCs/>
                <w:lang w:val="pt-PT"/>
              </w:rPr>
              <w:t>Date:</w:t>
            </w:r>
          </w:p>
        </w:tc>
      </w:tr>
    </w:tbl>
    <w:p w14:paraId="3925B1D9" w14:textId="77777777" w:rsidR="00CF51EF" w:rsidRDefault="00CF51EF"/>
    <w:sectPr w:rsidR="00CF51EF" w:rsidSect="00E43CB3">
      <w:pgSz w:w="11906" w:h="16838"/>
      <w:pgMar w:top="1417" w:right="1701"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22E"/>
    <w:multiLevelType w:val="multilevel"/>
    <w:tmpl w:val="626C5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F970DD"/>
    <w:multiLevelType w:val="hybridMultilevel"/>
    <w:tmpl w:val="5CF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22"/>
    <w:rsid w:val="000879FE"/>
    <w:rsid w:val="000B6CBA"/>
    <w:rsid w:val="000C288C"/>
    <w:rsid w:val="000E3D08"/>
    <w:rsid w:val="00121400"/>
    <w:rsid w:val="00182EF7"/>
    <w:rsid w:val="0023378C"/>
    <w:rsid w:val="00294969"/>
    <w:rsid w:val="002A44C4"/>
    <w:rsid w:val="002E0950"/>
    <w:rsid w:val="003345C8"/>
    <w:rsid w:val="003A0DA7"/>
    <w:rsid w:val="00430979"/>
    <w:rsid w:val="00454963"/>
    <w:rsid w:val="004E0E69"/>
    <w:rsid w:val="00576D28"/>
    <w:rsid w:val="005A30A5"/>
    <w:rsid w:val="005F7EA6"/>
    <w:rsid w:val="00640CE6"/>
    <w:rsid w:val="00675413"/>
    <w:rsid w:val="006F513C"/>
    <w:rsid w:val="00890A36"/>
    <w:rsid w:val="00976724"/>
    <w:rsid w:val="009D3031"/>
    <w:rsid w:val="00A1138D"/>
    <w:rsid w:val="00A51ECB"/>
    <w:rsid w:val="00A734CA"/>
    <w:rsid w:val="00A9291B"/>
    <w:rsid w:val="00B068FF"/>
    <w:rsid w:val="00BB2825"/>
    <w:rsid w:val="00BC4215"/>
    <w:rsid w:val="00BD43B1"/>
    <w:rsid w:val="00C16FB1"/>
    <w:rsid w:val="00C27C22"/>
    <w:rsid w:val="00C54FC3"/>
    <w:rsid w:val="00C65BD9"/>
    <w:rsid w:val="00C93141"/>
    <w:rsid w:val="00CB7FDD"/>
    <w:rsid w:val="00CC4556"/>
    <w:rsid w:val="00CE7878"/>
    <w:rsid w:val="00CF51EF"/>
    <w:rsid w:val="00DD1720"/>
    <w:rsid w:val="00E41223"/>
    <w:rsid w:val="00E66517"/>
    <w:rsid w:val="00EC5E82"/>
    <w:rsid w:val="00EF2B2A"/>
    <w:rsid w:val="00F06424"/>
    <w:rsid w:val="00F5620A"/>
    <w:rsid w:val="00F76EDB"/>
    <w:rsid w:val="00FA6F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4460"/>
  <w15:chartTrackingRefBased/>
  <w15:docId w15:val="{32A5C307-0257-45E6-8717-FCEEA1A5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3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E0E69"/>
    <w:pPr>
      <w:keepNext/>
      <w:jc w:val="center"/>
      <w:outlineLvl w:val="0"/>
    </w:pPr>
    <w:rPr>
      <w:b/>
      <w:bCs/>
      <w:caps/>
    </w:rPr>
  </w:style>
  <w:style w:type="paragraph" w:styleId="2">
    <w:name w:val="heading 2"/>
    <w:basedOn w:val="a"/>
    <w:next w:val="a"/>
    <w:link w:val="20"/>
    <w:uiPriority w:val="9"/>
    <w:semiHidden/>
    <w:unhideWhenUsed/>
    <w:qFormat/>
    <w:rsid w:val="00E412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E69"/>
    <w:rPr>
      <w:rFonts w:ascii="Times New Roman" w:eastAsia="Times New Roman" w:hAnsi="Times New Roman" w:cs="Times New Roman"/>
      <w:b/>
      <w:bCs/>
      <w:caps/>
      <w:sz w:val="24"/>
      <w:szCs w:val="24"/>
      <w:lang w:val="en-GB"/>
    </w:rPr>
  </w:style>
  <w:style w:type="paragraph" w:styleId="a3">
    <w:name w:val="Title"/>
    <w:basedOn w:val="a"/>
    <w:link w:val="a4"/>
    <w:qFormat/>
    <w:rsid w:val="004E0E69"/>
    <w:pPr>
      <w:jc w:val="center"/>
    </w:pPr>
    <w:rPr>
      <w:b/>
      <w:bCs/>
      <w:lang w:val="pt-PT"/>
    </w:rPr>
  </w:style>
  <w:style w:type="character" w:customStyle="1" w:styleId="a4">
    <w:name w:val="Заголовок Знак"/>
    <w:basedOn w:val="a0"/>
    <w:link w:val="a3"/>
    <w:rsid w:val="004E0E69"/>
    <w:rPr>
      <w:rFonts w:ascii="Times New Roman" w:eastAsia="Times New Roman" w:hAnsi="Times New Roman" w:cs="Times New Roman"/>
      <w:b/>
      <w:bCs/>
      <w:sz w:val="24"/>
      <w:szCs w:val="24"/>
      <w:lang w:val="pt-PT"/>
    </w:rPr>
  </w:style>
  <w:style w:type="paragraph" w:styleId="a5">
    <w:name w:val="List Paragraph"/>
    <w:basedOn w:val="a"/>
    <w:uiPriority w:val="34"/>
    <w:qFormat/>
    <w:rsid w:val="00576D28"/>
    <w:pPr>
      <w:ind w:left="720"/>
      <w:contextualSpacing/>
    </w:pPr>
  </w:style>
  <w:style w:type="character" w:styleId="a6">
    <w:name w:val="Hyperlink"/>
    <w:basedOn w:val="a0"/>
    <w:uiPriority w:val="99"/>
    <w:unhideWhenUsed/>
    <w:rsid w:val="00A734CA"/>
    <w:rPr>
      <w:color w:val="0563C1" w:themeColor="hyperlink"/>
      <w:u w:val="single"/>
    </w:rPr>
  </w:style>
  <w:style w:type="character" w:customStyle="1" w:styleId="20">
    <w:name w:val="Заголовок 2 Знак"/>
    <w:basedOn w:val="a0"/>
    <w:link w:val="2"/>
    <w:uiPriority w:val="9"/>
    <w:semiHidden/>
    <w:rsid w:val="00E4122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722">
      <w:bodyDiv w:val="1"/>
      <w:marLeft w:val="0"/>
      <w:marRight w:val="0"/>
      <w:marTop w:val="0"/>
      <w:marBottom w:val="0"/>
      <w:divBdr>
        <w:top w:val="none" w:sz="0" w:space="0" w:color="auto"/>
        <w:left w:val="none" w:sz="0" w:space="0" w:color="auto"/>
        <w:bottom w:val="none" w:sz="0" w:space="0" w:color="auto"/>
        <w:right w:val="none" w:sz="0" w:space="0" w:color="auto"/>
      </w:divBdr>
    </w:div>
    <w:div w:id="355469338">
      <w:bodyDiv w:val="1"/>
      <w:marLeft w:val="0"/>
      <w:marRight w:val="0"/>
      <w:marTop w:val="0"/>
      <w:marBottom w:val="0"/>
      <w:divBdr>
        <w:top w:val="none" w:sz="0" w:space="0" w:color="auto"/>
        <w:left w:val="none" w:sz="0" w:space="0" w:color="auto"/>
        <w:bottom w:val="none" w:sz="0" w:space="0" w:color="auto"/>
        <w:right w:val="none" w:sz="0" w:space="0" w:color="auto"/>
      </w:divBdr>
    </w:div>
    <w:div w:id="8114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Botagoz Kairatkyzy</dc:creator>
  <cp:keywords/>
  <dc:description/>
  <cp:lastModifiedBy>Talgat Yensepbayev</cp:lastModifiedBy>
  <cp:revision>2</cp:revision>
  <dcterms:created xsi:type="dcterms:W3CDTF">2022-12-29T12:01:00Z</dcterms:created>
  <dcterms:modified xsi:type="dcterms:W3CDTF">2022-12-29T12:01:00Z</dcterms:modified>
</cp:coreProperties>
</file>