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386" w:rsidRPr="008F6386" w:rsidRDefault="008F6386" w:rsidP="008F6386">
      <w:pPr>
        <w:spacing w:after="0" w:line="240" w:lineRule="auto"/>
        <w:jc w:val="right"/>
        <w:rPr>
          <w:rFonts w:ascii="Times New Roman" w:hAnsi="Times New Roman" w:cs="Times New Roman"/>
          <w:b/>
          <w:sz w:val="24"/>
          <w:szCs w:val="24"/>
        </w:rPr>
      </w:pPr>
      <w:r w:rsidRPr="008F6386">
        <w:rPr>
          <w:rFonts w:ascii="Times New Roman" w:hAnsi="Times New Roman" w:cs="Times New Roman"/>
          <w:b/>
          <w:sz w:val="24"/>
          <w:szCs w:val="24"/>
        </w:rPr>
        <w:t>Бекітілген</w:t>
      </w:r>
    </w:p>
    <w:p w:rsidR="008F6386" w:rsidRPr="008F6386" w:rsidRDefault="008F6386" w:rsidP="008F6386">
      <w:pPr>
        <w:spacing w:after="0" w:line="240" w:lineRule="auto"/>
        <w:jc w:val="right"/>
        <w:rPr>
          <w:rFonts w:ascii="Times New Roman" w:hAnsi="Times New Roman" w:cs="Times New Roman"/>
          <w:b/>
          <w:sz w:val="24"/>
          <w:szCs w:val="24"/>
        </w:rPr>
      </w:pPr>
      <w:r w:rsidRPr="008F6386">
        <w:rPr>
          <w:rFonts w:ascii="Times New Roman" w:hAnsi="Times New Roman" w:cs="Times New Roman"/>
          <w:b/>
          <w:sz w:val="24"/>
          <w:szCs w:val="24"/>
        </w:rPr>
        <w:t>Басқарма төрағасының міндетін атқарушы-Ректордың бұйрығымен</w:t>
      </w:r>
    </w:p>
    <w:p w:rsidR="008F6386" w:rsidRPr="008F6386" w:rsidRDefault="008F6386" w:rsidP="008F6386">
      <w:pPr>
        <w:spacing w:after="0" w:line="240" w:lineRule="auto"/>
        <w:jc w:val="right"/>
        <w:rPr>
          <w:rFonts w:ascii="Times New Roman" w:hAnsi="Times New Roman" w:cs="Times New Roman"/>
          <w:b/>
          <w:sz w:val="24"/>
          <w:szCs w:val="24"/>
        </w:rPr>
      </w:pPr>
      <w:r w:rsidRPr="008F6386">
        <w:rPr>
          <w:rFonts w:ascii="Times New Roman" w:hAnsi="Times New Roman" w:cs="Times New Roman"/>
          <w:b/>
          <w:sz w:val="24"/>
          <w:szCs w:val="24"/>
        </w:rPr>
        <w:t>Коммерциялық емес акционерлік қоғам</w:t>
      </w:r>
    </w:p>
    <w:p w:rsidR="008F6386" w:rsidRPr="008F6386" w:rsidRDefault="008F6386" w:rsidP="008F6386">
      <w:pPr>
        <w:spacing w:after="0" w:line="240" w:lineRule="auto"/>
        <w:jc w:val="right"/>
        <w:rPr>
          <w:rFonts w:ascii="Times New Roman" w:hAnsi="Times New Roman" w:cs="Times New Roman"/>
          <w:b/>
          <w:sz w:val="24"/>
          <w:szCs w:val="24"/>
        </w:rPr>
      </w:pPr>
      <w:r w:rsidRPr="008F6386">
        <w:rPr>
          <w:rFonts w:ascii="Times New Roman" w:hAnsi="Times New Roman" w:cs="Times New Roman"/>
          <w:b/>
          <w:sz w:val="24"/>
          <w:szCs w:val="24"/>
        </w:rPr>
        <w:t>"Қазақ ұлттық зерттеу</w:t>
      </w:r>
    </w:p>
    <w:p w:rsidR="008F6386" w:rsidRPr="008F6386" w:rsidRDefault="008F6386" w:rsidP="008F6386">
      <w:pPr>
        <w:spacing w:after="0" w:line="240" w:lineRule="auto"/>
        <w:jc w:val="right"/>
        <w:rPr>
          <w:rFonts w:ascii="Times New Roman" w:hAnsi="Times New Roman" w:cs="Times New Roman"/>
          <w:b/>
          <w:sz w:val="24"/>
          <w:szCs w:val="24"/>
        </w:rPr>
      </w:pPr>
      <w:r w:rsidRPr="008F6386">
        <w:rPr>
          <w:rFonts w:ascii="Times New Roman" w:hAnsi="Times New Roman" w:cs="Times New Roman"/>
          <w:b/>
          <w:sz w:val="24"/>
          <w:szCs w:val="24"/>
        </w:rPr>
        <w:t>Қ. и. Сәтбаев атындағы техникалық университет"</w:t>
      </w:r>
    </w:p>
    <w:p w:rsidR="008F6386" w:rsidRDefault="008F6386" w:rsidP="008F6386">
      <w:pPr>
        <w:spacing w:after="0" w:line="240" w:lineRule="auto"/>
        <w:jc w:val="right"/>
        <w:rPr>
          <w:rFonts w:ascii="Times New Roman" w:hAnsi="Times New Roman" w:cs="Times New Roman"/>
          <w:b/>
          <w:sz w:val="24"/>
          <w:szCs w:val="24"/>
        </w:rPr>
      </w:pPr>
      <w:r w:rsidRPr="008F6386">
        <w:rPr>
          <w:rFonts w:ascii="Times New Roman" w:hAnsi="Times New Roman" w:cs="Times New Roman"/>
          <w:b/>
          <w:sz w:val="24"/>
          <w:szCs w:val="24"/>
        </w:rPr>
        <w:t>Кульдеев Е. И.</w:t>
      </w:r>
    </w:p>
    <w:p w:rsidR="008F6386" w:rsidRDefault="008F6386" w:rsidP="00A55FE0">
      <w:pPr>
        <w:spacing w:after="0" w:line="240" w:lineRule="auto"/>
        <w:jc w:val="center"/>
        <w:rPr>
          <w:rFonts w:ascii="Times New Roman" w:hAnsi="Times New Roman" w:cs="Times New Roman"/>
          <w:b/>
          <w:sz w:val="24"/>
          <w:szCs w:val="24"/>
        </w:rPr>
      </w:pPr>
    </w:p>
    <w:p w:rsidR="00A55FE0" w:rsidRPr="002F6F7F" w:rsidRDefault="00A55FE0" w:rsidP="00A55FE0">
      <w:pPr>
        <w:spacing w:after="0" w:line="240" w:lineRule="auto"/>
        <w:jc w:val="center"/>
        <w:rPr>
          <w:rFonts w:ascii="Times New Roman" w:hAnsi="Times New Roman" w:cs="Times New Roman"/>
          <w:b/>
          <w:sz w:val="24"/>
          <w:szCs w:val="24"/>
        </w:rPr>
      </w:pPr>
      <w:r w:rsidRPr="002F6F7F">
        <w:rPr>
          <w:rFonts w:ascii="Times New Roman" w:hAnsi="Times New Roman" w:cs="Times New Roman"/>
          <w:b/>
          <w:sz w:val="24"/>
          <w:szCs w:val="24"/>
        </w:rPr>
        <w:t>ТЕНДЕРЛІК ҚҰЖАТТАМА</w:t>
      </w:r>
    </w:p>
    <w:p w:rsidR="00A55FE0" w:rsidRPr="002F6F7F" w:rsidRDefault="00A55FE0" w:rsidP="00A55FE0">
      <w:pPr>
        <w:spacing w:after="0" w:line="240" w:lineRule="auto"/>
        <w:jc w:val="center"/>
        <w:rPr>
          <w:rFonts w:ascii="Times New Roman" w:hAnsi="Times New Roman" w:cs="Times New Roman"/>
          <w:b/>
          <w:sz w:val="24"/>
          <w:szCs w:val="24"/>
        </w:rPr>
      </w:pPr>
    </w:p>
    <w:p w:rsidR="00D76ED6" w:rsidRPr="002F6F7F" w:rsidRDefault="00A55FE0" w:rsidP="00A55FE0">
      <w:pPr>
        <w:spacing w:after="0" w:line="240" w:lineRule="auto"/>
        <w:jc w:val="center"/>
        <w:rPr>
          <w:rFonts w:ascii="Times New Roman" w:hAnsi="Times New Roman" w:cs="Times New Roman"/>
          <w:b/>
          <w:sz w:val="24"/>
          <w:szCs w:val="24"/>
        </w:rPr>
      </w:pPr>
      <w:r w:rsidRPr="002F6F7F">
        <w:rPr>
          <w:rFonts w:ascii="Times New Roman" w:hAnsi="Times New Roman" w:cs="Times New Roman"/>
          <w:b/>
          <w:sz w:val="24"/>
          <w:szCs w:val="24"/>
        </w:rPr>
        <w:t>"ҚазҰТЗУ" КЕАҚ мүлкін мүліктік жалдауға беру жөніндегі Тендер</w:t>
      </w:r>
    </w:p>
    <w:p w:rsidR="00A55FE0" w:rsidRPr="002F6F7F" w:rsidRDefault="00A55FE0" w:rsidP="00A55FE0">
      <w:pPr>
        <w:spacing w:after="0" w:line="240" w:lineRule="auto"/>
        <w:jc w:val="center"/>
        <w:rPr>
          <w:rFonts w:ascii="Times New Roman" w:hAnsi="Times New Roman" w:cs="Times New Roman"/>
          <w:b/>
          <w:sz w:val="24"/>
          <w:szCs w:val="24"/>
        </w:rPr>
      </w:pPr>
    </w:p>
    <w:p w:rsidR="00A55FE0" w:rsidRPr="002F6F7F" w:rsidRDefault="00A55FE0" w:rsidP="00A55FE0">
      <w:pPr>
        <w:spacing w:after="0" w:line="240" w:lineRule="auto"/>
        <w:jc w:val="both"/>
        <w:rPr>
          <w:rFonts w:ascii="Times New Roman" w:hAnsi="Times New Roman" w:cs="Times New Roman"/>
          <w:sz w:val="24"/>
          <w:szCs w:val="24"/>
        </w:rPr>
      </w:pPr>
    </w:p>
    <w:p w:rsidR="00A55FE0" w:rsidRPr="002F6F7F" w:rsidRDefault="00A55FE0" w:rsidP="00456E7C">
      <w:pPr>
        <w:spacing w:after="0" w:line="240" w:lineRule="auto"/>
        <w:jc w:val="both"/>
        <w:rPr>
          <w:rFonts w:ascii="Times New Roman" w:hAnsi="Times New Roman" w:cs="Times New Roman"/>
          <w:sz w:val="24"/>
          <w:szCs w:val="24"/>
        </w:rPr>
      </w:pPr>
      <w:r w:rsidRPr="002F6F7F">
        <w:rPr>
          <w:rFonts w:ascii="Times New Roman" w:hAnsi="Times New Roman" w:cs="Times New Roman"/>
          <w:b/>
          <w:sz w:val="24"/>
          <w:szCs w:val="24"/>
        </w:rPr>
        <w:t>Тендерді ұйымдастырушы (Жалға беруші):</w:t>
      </w:r>
      <w:r w:rsidRPr="002F6F7F">
        <w:rPr>
          <w:rFonts w:ascii="Times New Roman" w:hAnsi="Times New Roman" w:cs="Times New Roman"/>
          <w:sz w:val="24"/>
          <w:szCs w:val="24"/>
        </w:rPr>
        <w:t xml:space="preserve"> "Қ. и. Сәтбаев атындағы Қазақ ұлттық техникалық зерттеу университеті" КЕАҚ (бұдан әрі - ҚазҰТЗУ), БСН 150140008602</w:t>
      </w:r>
    </w:p>
    <w:p w:rsidR="00A55FE0" w:rsidRPr="002F6F7F" w:rsidRDefault="00A55FE0" w:rsidP="00456E7C">
      <w:pPr>
        <w:spacing w:after="0" w:line="240" w:lineRule="auto"/>
        <w:jc w:val="both"/>
        <w:rPr>
          <w:rFonts w:ascii="Times New Roman" w:hAnsi="Times New Roman" w:cs="Times New Roman"/>
          <w:sz w:val="24"/>
          <w:szCs w:val="24"/>
        </w:rPr>
      </w:pPr>
      <w:r w:rsidRPr="002F6F7F">
        <w:rPr>
          <w:rFonts w:ascii="Times New Roman" w:hAnsi="Times New Roman" w:cs="Times New Roman"/>
          <w:b/>
          <w:sz w:val="24"/>
          <w:szCs w:val="24"/>
        </w:rPr>
        <w:t>Орналасқан жері:</w:t>
      </w:r>
      <w:r w:rsidRPr="002F6F7F">
        <w:rPr>
          <w:rFonts w:ascii="Times New Roman" w:hAnsi="Times New Roman" w:cs="Times New Roman"/>
          <w:sz w:val="24"/>
          <w:szCs w:val="24"/>
        </w:rPr>
        <w:t xml:space="preserve"> Қазақстан Республикасы, Алматы қ., Сәтбаев к-сі, 22</w:t>
      </w:r>
    </w:p>
    <w:p w:rsidR="00A55FE0" w:rsidRPr="002F6F7F" w:rsidRDefault="00A55FE0" w:rsidP="00456E7C">
      <w:pPr>
        <w:spacing w:after="0" w:line="240" w:lineRule="auto"/>
        <w:jc w:val="both"/>
        <w:rPr>
          <w:rFonts w:ascii="Times New Roman" w:hAnsi="Times New Roman" w:cs="Times New Roman"/>
          <w:b/>
          <w:sz w:val="24"/>
          <w:szCs w:val="24"/>
        </w:rPr>
      </w:pPr>
      <w:r w:rsidRPr="002F6F7F">
        <w:rPr>
          <w:rFonts w:ascii="Times New Roman" w:hAnsi="Times New Roman" w:cs="Times New Roman"/>
          <w:b/>
          <w:sz w:val="24"/>
          <w:szCs w:val="24"/>
        </w:rPr>
        <w:t>Байланыс деректері, электрондық мекенжайы:</w:t>
      </w:r>
    </w:p>
    <w:p w:rsidR="00A55FE0" w:rsidRPr="002F6F7F" w:rsidRDefault="00A55FE0" w:rsidP="00456E7C">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Зиманов Е. М. - заңмен қамтамасыз ету секторы меңгерушісінің м.а.</w:t>
      </w:r>
    </w:p>
    <w:p w:rsidR="00A55FE0" w:rsidRPr="002F6F7F" w:rsidRDefault="00A55FE0" w:rsidP="00456E7C">
      <w:pPr>
        <w:spacing w:after="0" w:line="240" w:lineRule="auto"/>
        <w:jc w:val="both"/>
        <w:rPr>
          <w:rFonts w:ascii="Times New Roman" w:hAnsi="Times New Roman" w:cs="Times New Roman"/>
          <w:sz w:val="24"/>
          <w:szCs w:val="24"/>
          <w:lang w:val="en-US"/>
        </w:rPr>
      </w:pPr>
      <w:proofErr w:type="gramStart"/>
      <w:r w:rsidRPr="002F6F7F">
        <w:rPr>
          <w:rFonts w:ascii="Times New Roman" w:hAnsi="Times New Roman" w:cs="Times New Roman"/>
          <w:sz w:val="24"/>
          <w:szCs w:val="24"/>
          <w:lang w:val="en-US"/>
        </w:rPr>
        <w:t>e-mail</w:t>
      </w:r>
      <w:proofErr w:type="gramEnd"/>
      <w:r w:rsidRPr="002F6F7F">
        <w:rPr>
          <w:rFonts w:ascii="Times New Roman" w:hAnsi="Times New Roman" w:cs="Times New Roman"/>
          <w:sz w:val="24"/>
          <w:szCs w:val="24"/>
          <w:lang w:val="en-US"/>
        </w:rPr>
        <w:t>: y.zimanov@satbayev.university</w:t>
      </w:r>
    </w:p>
    <w:p w:rsidR="00A55FE0" w:rsidRPr="002F6F7F" w:rsidRDefault="00A55FE0" w:rsidP="00456E7C">
      <w:pPr>
        <w:spacing w:after="0" w:line="240" w:lineRule="auto"/>
        <w:jc w:val="both"/>
        <w:rPr>
          <w:rFonts w:ascii="Times New Roman" w:hAnsi="Times New Roman" w:cs="Times New Roman"/>
          <w:sz w:val="24"/>
          <w:szCs w:val="24"/>
        </w:rPr>
      </w:pPr>
      <w:r w:rsidRPr="002F6F7F">
        <w:rPr>
          <w:rFonts w:ascii="Times New Roman" w:hAnsi="Times New Roman" w:cs="Times New Roman"/>
          <w:b/>
          <w:sz w:val="24"/>
          <w:szCs w:val="24"/>
        </w:rPr>
        <w:t>Тендерлік құжаттаманы орналастыру мекенжайы:</w:t>
      </w:r>
      <w:r w:rsidRPr="002F6F7F">
        <w:rPr>
          <w:rFonts w:ascii="Times New Roman" w:hAnsi="Times New Roman" w:cs="Times New Roman"/>
          <w:sz w:val="24"/>
          <w:szCs w:val="24"/>
        </w:rPr>
        <w:t xml:space="preserve"> https://official.satbayev.university/ru</w:t>
      </w:r>
    </w:p>
    <w:p w:rsidR="00A55FE0" w:rsidRPr="002F6F7F" w:rsidRDefault="00A55FE0" w:rsidP="00456E7C">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Кепілдік жарнаны енгізу үшін банктік деректемелер:</w:t>
      </w:r>
    </w:p>
    <w:p w:rsidR="00A55FE0" w:rsidRPr="002F6F7F" w:rsidRDefault="00A55FE0" w:rsidP="00456E7C">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p/c: KZ628560000006968618</w:t>
      </w:r>
    </w:p>
    <w:p w:rsidR="00A55FE0" w:rsidRPr="002F6F7F" w:rsidRDefault="00A55FE0" w:rsidP="00456E7C">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КБЕ 16</w:t>
      </w:r>
    </w:p>
    <w:p w:rsidR="00A55FE0" w:rsidRPr="002F6F7F" w:rsidRDefault="00A55FE0" w:rsidP="00456E7C">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Банк: Банк ЦентрКредит АҚ АГФ</w:t>
      </w:r>
    </w:p>
    <w:p w:rsidR="00A55FE0" w:rsidRPr="002F6F7F" w:rsidRDefault="00A55FE0" w:rsidP="00456E7C">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БИК: KCJBKZKX</w:t>
      </w:r>
    </w:p>
    <w:p w:rsidR="00A55FE0" w:rsidRPr="002F6F7F" w:rsidRDefault="00A55FE0" w:rsidP="00A55FE0">
      <w:pPr>
        <w:spacing w:after="0" w:line="240" w:lineRule="auto"/>
        <w:jc w:val="both"/>
        <w:rPr>
          <w:rFonts w:ascii="Times New Roman" w:hAnsi="Times New Roman" w:cs="Times New Roman"/>
          <w:sz w:val="24"/>
          <w:szCs w:val="24"/>
        </w:rPr>
      </w:pPr>
    </w:p>
    <w:p w:rsidR="00A55FE0" w:rsidRPr="002F6F7F" w:rsidRDefault="00A55FE0" w:rsidP="00A55FE0">
      <w:pPr>
        <w:widowControl w:val="0"/>
        <w:tabs>
          <w:tab w:val="left" w:pos="1134"/>
        </w:tabs>
        <w:spacing w:after="0" w:line="240" w:lineRule="auto"/>
        <w:rPr>
          <w:rFonts w:ascii="Times New Roman" w:eastAsia="Times New Roman" w:hAnsi="Times New Roman"/>
          <w:b/>
          <w:bCs/>
          <w:color w:val="000000"/>
          <w:sz w:val="24"/>
          <w:szCs w:val="24"/>
          <w:lang w:eastAsia="ru-RU" w:bidi="ru-RU"/>
        </w:rPr>
      </w:pPr>
      <w:r w:rsidRPr="002F6F7F">
        <w:rPr>
          <w:rFonts w:ascii="Times New Roman" w:eastAsia="Times New Roman" w:hAnsi="Times New Roman"/>
          <w:color w:val="000000"/>
          <w:sz w:val="24"/>
          <w:szCs w:val="24"/>
          <w:lang w:eastAsia="ru-RU" w:bidi="ru-RU"/>
        </w:rPr>
        <w:t xml:space="preserve">          </w:t>
      </w:r>
      <w:r w:rsidRPr="002F6F7F">
        <w:rPr>
          <w:rFonts w:ascii="Times New Roman" w:eastAsia="Times New Roman" w:hAnsi="Times New Roman"/>
          <w:b/>
          <w:color w:val="000000"/>
          <w:sz w:val="24"/>
          <w:szCs w:val="24"/>
          <w:lang w:eastAsia="ru-RU" w:bidi="ru-RU"/>
        </w:rPr>
        <w:t>1.</w:t>
      </w:r>
      <w:r w:rsidRPr="002F6F7F">
        <w:t xml:space="preserve"> </w:t>
      </w:r>
      <w:r w:rsidRPr="002F6F7F">
        <w:rPr>
          <w:rFonts w:ascii="Times New Roman" w:eastAsia="Times New Roman" w:hAnsi="Times New Roman"/>
          <w:b/>
          <w:color w:val="000000"/>
          <w:sz w:val="24"/>
          <w:szCs w:val="24"/>
          <w:lang w:eastAsia="ru-RU" w:bidi="ru-RU"/>
        </w:rPr>
        <w:t>Объектінің сипаттамасы:</w:t>
      </w:r>
    </w:p>
    <w:tbl>
      <w:tblPr>
        <w:tblStyle w:val="1"/>
        <w:tblW w:w="10065" w:type="dxa"/>
        <w:tblInd w:w="-147" w:type="dxa"/>
        <w:tblLayout w:type="fixed"/>
        <w:tblLook w:val="04A0" w:firstRow="1" w:lastRow="0" w:firstColumn="1" w:lastColumn="0" w:noHBand="0" w:noVBand="1"/>
      </w:tblPr>
      <w:tblGrid>
        <w:gridCol w:w="709"/>
        <w:gridCol w:w="1872"/>
        <w:gridCol w:w="851"/>
        <w:gridCol w:w="709"/>
        <w:gridCol w:w="1134"/>
        <w:gridCol w:w="1134"/>
        <w:gridCol w:w="1023"/>
        <w:gridCol w:w="851"/>
        <w:gridCol w:w="1782"/>
      </w:tblGrid>
      <w:tr w:rsidR="00A55FE0" w:rsidRPr="002F6F7F" w:rsidTr="00456E7C">
        <w:trPr>
          <w:trHeight w:hRule="exact" w:val="3125"/>
        </w:trPr>
        <w:tc>
          <w:tcPr>
            <w:tcW w:w="709" w:type="dxa"/>
          </w:tcPr>
          <w:p w:rsidR="00A55FE0" w:rsidRPr="002F6F7F" w:rsidRDefault="00A55FE0" w:rsidP="00A55FE0">
            <w:pPr>
              <w:widowControl w:val="0"/>
              <w:jc w:val="center"/>
              <w:rPr>
                <w:rFonts w:ascii="Times New Roman" w:eastAsia="Times New Roman" w:hAnsi="Times New Roman"/>
                <w:sz w:val="24"/>
                <w:szCs w:val="24"/>
              </w:rPr>
            </w:pPr>
            <w:r w:rsidRPr="002F6F7F">
              <w:rPr>
                <w:rFonts w:ascii="Times New Roman" w:eastAsia="Times New Roman" w:hAnsi="Times New Roman"/>
                <w:b/>
                <w:bCs/>
                <w:color w:val="000000"/>
                <w:sz w:val="24"/>
                <w:szCs w:val="24"/>
                <w:lang w:eastAsia="ru-RU" w:bidi="ru-RU"/>
              </w:rPr>
              <w:t>объект№</w:t>
            </w:r>
          </w:p>
          <w:p w:rsidR="00A55FE0" w:rsidRPr="002F6F7F" w:rsidRDefault="00A55FE0" w:rsidP="00A55FE0">
            <w:pPr>
              <w:widowControl w:val="0"/>
              <w:ind w:left="180"/>
              <w:jc w:val="center"/>
              <w:rPr>
                <w:rFonts w:ascii="Times New Roman" w:eastAsia="Times New Roman" w:hAnsi="Times New Roman"/>
                <w:sz w:val="24"/>
                <w:szCs w:val="24"/>
              </w:rPr>
            </w:pPr>
          </w:p>
          <w:p w:rsidR="00A55FE0" w:rsidRPr="002F6F7F" w:rsidRDefault="00A55FE0" w:rsidP="00A55FE0">
            <w:pPr>
              <w:widowControl w:val="0"/>
              <w:ind w:left="180" w:hanging="51"/>
              <w:jc w:val="center"/>
              <w:rPr>
                <w:rFonts w:ascii="Times New Roman" w:eastAsia="Times New Roman" w:hAnsi="Times New Roman"/>
                <w:sz w:val="24"/>
                <w:szCs w:val="24"/>
              </w:rPr>
            </w:pPr>
            <w:r w:rsidRPr="002F6F7F">
              <w:rPr>
                <w:rFonts w:ascii="Times New Roman" w:eastAsia="Times New Roman" w:hAnsi="Times New Roman"/>
                <w:b/>
                <w:bCs/>
                <w:color w:val="000000"/>
                <w:sz w:val="24"/>
                <w:szCs w:val="24"/>
                <w:lang w:eastAsia="ru-RU" w:bidi="ru-RU"/>
              </w:rPr>
              <w:t>(Лот)</w:t>
            </w:r>
          </w:p>
        </w:tc>
        <w:tc>
          <w:tcPr>
            <w:tcW w:w="1872" w:type="dxa"/>
          </w:tcPr>
          <w:p w:rsidR="00A55FE0" w:rsidRPr="002F6F7F" w:rsidRDefault="00A55FE0" w:rsidP="00A55FE0">
            <w:pPr>
              <w:widowControl w:val="0"/>
              <w:jc w:val="center"/>
              <w:rPr>
                <w:rFonts w:ascii="Times New Roman" w:eastAsia="Times New Roman" w:hAnsi="Times New Roman"/>
                <w:sz w:val="24"/>
                <w:szCs w:val="24"/>
              </w:rPr>
            </w:pPr>
            <w:r w:rsidRPr="002F6F7F">
              <w:rPr>
                <w:rFonts w:ascii="Times New Roman" w:eastAsia="Times New Roman" w:hAnsi="Times New Roman"/>
                <w:b/>
                <w:bCs/>
                <w:color w:val="000000"/>
                <w:sz w:val="24"/>
                <w:szCs w:val="24"/>
                <w:lang w:eastAsia="ru-RU" w:bidi="ru-RU"/>
              </w:rPr>
              <w:t>Мүліктік жалдау объектісінің орналасқан жері, мекенжайы</w:t>
            </w:r>
          </w:p>
        </w:tc>
        <w:tc>
          <w:tcPr>
            <w:tcW w:w="851" w:type="dxa"/>
          </w:tcPr>
          <w:p w:rsidR="00A55FE0" w:rsidRPr="002F6F7F" w:rsidRDefault="00A55FE0" w:rsidP="00A55FE0">
            <w:pPr>
              <w:widowControl w:val="0"/>
              <w:jc w:val="center"/>
              <w:rPr>
                <w:rFonts w:ascii="Times New Roman" w:eastAsia="Times New Roman" w:hAnsi="Times New Roman"/>
                <w:sz w:val="24"/>
                <w:szCs w:val="24"/>
              </w:rPr>
            </w:pPr>
            <w:r w:rsidRPr="002F6F7F">
              <w:rPr>
                <w:rFonts w:ascii="Times New Roman" w:eastAsia="Times New Roman" w:hAnsi="Times New Roman"/>
                <w:b/>
                <w:bCs/>
                <w:color w:val="000000"/>
                <w:sz w:val="24"/>
                <w:szCs w:val="24"/>
                <w:lang w:eastAsia="ru-RU" w:bidi="ru-RU"/>
              </w:rPr>
              <w:t xml:space="preserve">Тұтас объект немесе оның бөлігі </w:t>
            </w:r>
          </w:p>
        </w:tc>
        <w:tc>
          <w:tcPr>
            <w:tcW w:w="709" w:type="dxa"/>
          </w:tcPr>
          <w:p w:rsidR="00A55FE0" w:rsidRPr="002F6F7F" w:rsidRDefault="00A55FE0" w:rsidP="00A55FE0">
            <w:pPr>
              <w:widowControl w:val="0"/>
              <w:jc w:val="center"/>
              <w:rPr>
                <w:rFonts w:ascii="Times New Roman" w:eastAsia="Times New Roman" w:hAnsi="Times New Roman"/>
                <w:sz w:val="24"/>
                <w:szCs w:val="24"/>
              </w:rPr>
            </w:pPr>
            <w:r w:rsidRPr="002F6F7F">
              <w:rPr>
                <w:rFonts w:ascii="Times New Roman" w:eastAsia="Times New Roman" w:hAnsi="Times New Roman"/>
                <w:b/>
                <w:bCs/>
                <w:color w:val="000000"/>
                <w:sz w:val="24"/>
                <w:szCs w:val="24"/>
                <w:lang w:eastAsia="ru-RU" w:bidi="ru-RU"/>
              </w:rPr>
              <w:t>Жалға берілетін алаң, ш. м</w:t>
            </w:r>
          </w:p>
        </w:tc>
        <w:tc>
          <w:tcPr>
            <w:tcW w:w="1134" w:type="dxa"/>
          </w:tcPr>
          <w:p w:rsidR="00A55FE0" w:rsidRPr="002F6F7F" w:rsidRDefault="00A55FE0" w:rsidP="00A55FE0">
            <w:pPr>
              <w:widowControl w:val="0"/>
              <w:jc w:val="center"/>
              <w:rPr>
                <w:rFonts w:ascii="Times New Roman" w:eastAsia="Times New Roman" w:hAnsi="Times New Roman"/>
                <w:sz w:val="24"/>
                <w:szCs w:val="24"/>
              </w:rPr>
            </w:pPr>
            <w:r w:rsidRPr="002F6F7F">
              <w:rPr>
                <w:rFonts w:ascii="Times New Roman" w:eastAsia="Times New Roman" w:hAnsi="Times New Roman"/>
                <w:b/>
                <w:bCs/>
                <w:color w:val="000000"/>
                <w:sz w:val="24"/>
                <w:szCs w:val="24"/>
                <w:lang w:eastAsia="ru-RU" w:bidi="ru-RU"/>
              </w:rPr>
              <w:t>Объектіні пайдаланудың нысаналы мақсаты (қызмет түрі)</w:t>
            </w:r>
          </w:p>
        </w:tc>
        <w:tc>
          <w:tcPr>
            <w:tcW w:w="1134" w:type="dxa"/>
          </w:tcPr>
          <w:p w:rsidR="00A55FE0" w:rsidRPr="002F6F7F" w:rsidRDefault="00A55FE0" w:rsidP="00A55FE0">
            <w:pPr>
              <w:widowControl w:val="0"/>
              <w:jc w:val="center"/>
              <w:rPr>
                <w:rFonts w:ascii="Times New Roman" w:eastAsia="Times New Roman" w:hAnsi="Times New Roman"/>
                <w:sz w:val="24"/>
                <w:szCs w:val="24"/>
              </w:rPr>
            </w:pPr>
            <w:r w:rsidRPr="002F6F7F">
              <w:rPr>
                <w:rFonts w:ascii="Times New Roman" w:eastAsia="Times New Roman" w:hAnsi="Times New Roman"/>
                <w:b/>
                <w:bCs/>
                <w:color w:val="000000"/>
                <w:sz w:val="24"/>
                <w:szCs w:val="24"/>
                <w:lang w:eastAsia="ru-RU" w:bidi="ru-RU"/>
              </w:rPr>
              <w:t>Жалдау ақысының базалық мөлшерлемесінің мөлшері, айына, теңгемен (ҚҚС есептемегенде)</w:t>
            </w:r>
          </w:p>
        </w:tc>
        <w:tc>
          <w:tcPr>
            <w:tcW w:w="1023" w:type="dxa"/>
          </w:tcPr>
          <w:p w:rsidR="00A55FE0" w:rsidRPr="002F6F7F" w:rsidRDefault="00A55FE0" w:rsidP="00A55FE0">
            <w:pPr>
              <w:widowControl w:val="0"/>
              <w:jc w:val="center"/>
              <w:rPr>
                <w:rFonts w:ascii="Times New Roman" w:eastAsia="Times New Roman" w:hAnsi="Times New Roman"/>
                <w:sz w:val="24"/>
                <w:szCs w:val="24"/>
              </w:rPr>
            </w:pPr>
            <w:r w:rsidRPr="002F6F7F">
              <w:rPr>
                <w:rFonts w:ascii="Times New Roman" w:eastAsia="Times New Roman" w:hAnsi="Times New Roman"/>
                <w:b/>
                <w:bCs/>
                <w:color w:val="000000"/>
                <w:sz w:val="24"/>
                <w:szCs w:val="24"/>
                <w:lang w:eastAsia="ru-RU" w:bidi="ru-RU"/>
              </w:rPr>
              <w:t>Кепілдік жарна сомасы, теңге (ҚҚС есептемегенде)</w:t>
            </w:r>
          </w:p>
        </w:tc>
        <w:tc>
          <w:tcPr>
            <w:tcW w:w="851" w:type="dxa"/>
          </w:tcPr>
          <w:p w:rsidR="00A55FE0" w:rsidRPr="002F6F7F" w:rsidRDefault="00A55FE0" w:rsidP="00A55FE0">
            <w:pPr>
              <w:widowControl w:val="0"/>
              <w:jc w:val="center"/>
              <w:rPr>
                <w:rFonts w:ascii="Times New Roman" w:eastAsia="Times New Roman" w:hAnsi="Times New Roman"/>
                <w:sz w:val="24"/>
                <w:szCs w:val="24"/>
              </w:rPr>
            </w:pPr>
            <w:r w:rsidRPr="002F6F7F">
              <w:rPr>
                <w:rFonts w:ascii="Times New Roman" w:eastAsia="Times New Roman" w:hAnsi="Times New Roman"/>
                <w:b/>
                <w:bCs/>
                <w:color w:val="000000"/>
                <w:sz w:val="24"/>
                <w:szCs w:val="24"/>
                <w:lang w:eastAsia="ru-RU" w:bidi="ru-RU"/>
              </w:rPr>
              <w:t>Мүліктік жалдау мер</w:t>
            </w:r>
            <w:r w:rsidRPr="002F6F7F">
              <w:rPr>
                <w:rFonts w:ascii="Times New Roman" w:eastAsia="Times New Roman" w:hAnsi="Times New Roman"/>
                <w:b/>
                <w:bCs/>
                <w:color w:val="000000"/>
                <w:sz w:val="24"/>
                <w:szCs w:val="24"/>
                <w:lang w:val="kk-KZ" w:eastAsia="ru-RU" w:bidi="ru-RU"/>
              </w:rPr>
              <w:t>зімі</w:t>
            </w:r>
            <w:r w:rsidRPr="002F6F7F">
              <w:rPr>
                <w:rFonts w:ascii="Times New Roman" w:eastAsia="Times New Roman" w:hAnsi="Times New Roman"/>
                <w:b/>
                <w:bCs/>
                <w:color w:val="000000"/>
                <w:sz w:val="24"/>
                <w:szCs w:val="24"/>
                <w:lang w:eastAsia="ru-RU" w:bidi="ru-RU"/>
              </w:rPr>
              <w:t>, айлар</w:t>
            </w:r>
          </w:p>
        </w:tc>
        <w:tc>
          <w:tcPr>
            <w:tcW w:w="1782" w:type="dxa"/>
          </w:tcPr>
          <w:p w:rsidR="00A55FE0" w:rsidRPr="002F6F7F" w:rsidRDefault="00A55FE0" w:rsidP="00A55FE0">
            <w:pPr>
              <w:widowControl w:val="0"/>
              <w:jc w:val="center"/>
              <w:rPr>
                <w:rFonts w:ascii="Times New Roman" w:eastAsia="Times New Roman" w:hAnsi="Times New Roman"/>
                <w:sz w:val="24"/>
                <w:szCs w:val="24"/>
              </w:rPr>
            </w:pPr>
            <w:r w:rsidRPr="002F6F7F">
              <w:rPr>
                <w:rFonts w:ascii="Times New Roman" w:eastAsia="Times New Roman" w:hAnsi="Times New Roman"/>
                <w:b/>
                <w:bCs/>
                <w:color w:val="000000"/>
                <w:sz w:val="24"/>
                <w:szCs w:val="24"/>
                <w:lang w:eastAsia="ru-RU" w:bidi="ru-RU"/>
              </w:rPr>
              <w:t>Тендер объектісімен (лотпен) танысу мерзімдері мен шарттары</w:t>
            </w:r>
          </w:p>
        </w:tc>
      </w:tr>
      <w:tr w:rsidR="00F115DC" w:rsidRPr="002F6F7F" w:rsidTr="00456E7C">
        <w:tc>
          <w:tcPr>
            <w:tcW w:w="709" w:type="dxa"/>
          </w:tcPr>
          <w:p w:rsidR="00F115DC" w:rsidRPr="002F6F7F" w:rsidRDefault="002F6F7F" w:rsidP="00A55FE0">
            <w:pPr>
              <w:rPr>
                <w:rFonts w:ascii="Times New Roman" w:hAnsi="Times New Roman"/>
                <w:sz w:val="24"/>
                <w:szCs w:val="24"/>
              </w:rPr>
            </w:pPr>
            <w:r w:rsidRPr="002F6F7F">
              <w:rPr>
                <w:rFonts w:ascii="Times New Roman" w:hAnsi="Times New Roman"/>
                <w:sz w:val="24"/>
                <w:szCs w:val="24"/>
              </w:rPr>
              <w:t>1</w:t>
            </w:r>
          </w:p>
        </w:tc>
        <w:tc>
          <w:tcPr>
            <w:tcW w:w="1872" w:type="dxa"/>
          </w:tcPr>
          <w:p w:rsidR="00F115DC" w:rsidRPr="002F6F7F" w:rsidRDefault="00F115DC" w:rsidP="00A55FE0">
            <w:pPr>
              <w:tabs>
                <w:tab w:val="left" w:pos="0"/>
              </w:tabs>
              <w:ind w:left="-142"/>
              <w:rPr>
                <w:rFonts w:ascii="Times New Roman" w:eastAsia="MS Mincho" w:hAnsi="Times New Roman"/>
                <w:sz w:val="24"/>
                <w:szCs w:val="24"/>
              </w:rPr>
            </w:pPr>
            <w:r w:rsidRPr="002F6F7F">
              <w:rPr>
                <w:rFonts w:ascii="Times New Roman" w:eastAsia="MS Mincho" w:hAnsi="Times New Roman"/>
                <w:sz w:val="24"/>
                <w:szCs w:val="24"/>
              </w:rPr>
              <w:t xml:space="preserve">Сатпаева </w:t>
            </w:r>
            <w:r w:rsidRPr="002F6F7F">
              <w:rPr>
                <w:rFonts w:ascii="Times New Roman" w:eastAsia="MS Mincho" w:hAnsi="Times New Roman"/>
                <w:sz w:val="24"/>
                <w:szCs w:val="24"/>
                <w:lang w:val="kk-KZ"/>
              </w:rPr>
              <w:t xml:space="preserve">к-сі </w:t>
            </w:r>
            <w:r w:rsidRPr="002F6F7F">
              <w:rPr>
                <w:rFonts w:ascii="Times New Roman" w:eastAsia="MS Mincho" w:hAnsi="Times New Roman"/>
                <w:sz w:val="24"/>
                <w:szCs w:val="24"/>
              </w:rPr>
              <w:t>22/11, кабинет №116, корпус «Технопарк»</w:t>
            </w:r>
          </w:p>
        </w:tc>
        <w:tc>
          <w:tcPr>
            <w:tcW w:w="851" w:type="dxa"/>
          </w:tcPr>
          <w:p w:rsidR="00F115DC" w:rsidRPr="002F6F7F" w:rsidRDefault="00F115DC" w:rsidP="00A55FE0">
            <w:pPr>
              <w:rPr>
                <w:rFonts w:ascii="Times New Roman" w:hAnsi="Times New Roman"/>
                <w:sz w:val="24"/>
                <w:szCs w:val="24"/>
              </w:rPr>
            </w:pPr>
            <w:r w:rsidRPr="002F6F7F">
              <w:rPr>
                <w:rFonts w:ascii="Times New Roman" w:hAnsi="Times New Roman"/>
                <w:sz w:val="24"/>
                <w:szCs w:val="24"/>
              </w:rPr>
              <w:t>кабинет</w:t>
            </w:r>
          </w:p>
        </w:tc>
        <w:tc>
          <w:tcPr>
            <w:tcW w:w="709" w:type="dxa"/>
          </w:tcPr>
          <w:p w:rsidR="00F115DC" w:rsidRPr="002F6F7F" w:rsidRDefault="00F115DC" w:rsidP="00A55FE0">
            <w:pPr>
              <w:jc w:val="center"/>
              <w:rPr>
                <w:rFonts w:ascii="Times New Roman" w:hAnsi="Times New Roman"/>
                <w:sz w:val="24"/>
                <w:szCs w:val="24"/>
              </w:rPr>
            </w:pPr>
            <w:r w:rsidRPr="002F6F7F">
              <w:rPr>
                <w:rFonts w:ascii="Times New Roman" w:hAnsi="Times New Roman"/>
                <w:sz w:val="24"/>
                <w:szCs w:val="24"/>
              </w:rPr>
              <w:t>51,05</w:t>
            </w:r>
          </w:p>
          <w:p w:rsidR="00F115DC" w:rsidRPr="002F6F7F" w:rsidRDefault="00F115DC" w:rsidP="00A55FE0">
            <w:pPr>
              <w:jc w:val="center"/>
              <w:rPr>
                <w:rFonts w:ascii="Times New Roman" w:hAnsi="Times New Roman"/>
                <w:sz w:val="24"/>
                <w:szCs w:val="24"/>
              </w:rPr>
            </w:pPr>
          </w:p>
        </w:tc>
        <w:tc>
          <w:tcPr>
            <w:tcW w:w="1134" w:type="dxa"/>
          </w:tcPr>
          <w:p w:rsidR="00F115DC" w:rsidRPr="002F6F7F" w:rsidRDefault="00F115DC" w:rsidP="00A55FE0">
            <w:pPr>
              <w:rPr>
                <w:rFonts w:ascii="Times New Roman" w:hAnsi="Times New Roman"/>
                <w:sz w:val="24"/>
                <w:szCs w:val="24"/>
              </w:rPr>
            </w:pPr>
            <w:r w:rsidRPr="002F6F7F">
              <w:rPr>
                <w:rFonts w:ascii="Times New Roman" w:hAnsi="Times New Roman"/>
                <w:sz w:val="24"/>
                <w:szCs w:val="24"/>
              </w:rPr>
              <w:t>тұрғын емес үй-жай</w:t>
            </w:r>
          </w:p>
        </w:tc>
        <w:tc>
          <w:tcPr>
            <w:tcW w:w="1134" w:type="dxa"/>
          </w:tcPr>
          <w:p w:rsidR="00F115DC" w:rsidRPr="002F6F7F" w:rsidRDefault="00921271" w:rsidP="00A55FE0">
            <w:pPr>
              <w:rPr>
                <w:rFonts w:ascii="Times New Roman" w:hAnsi="Times New Roman"/>
                <w:sz w:val="24"/>
                <w:szCs w:val="24"/>
                <w:lang w:val="en-US"/>
              </w:rPr>
            </w:pPr>
            <w:r>
              <w:rPr>
                <w:rFonts w:ascii="Times New Roman" w:hAnsi="Times New Roman"/>
                <w:sz w:val="24"/>
                <w:szCs w:val="24"/>
                <w:lang w:val="en-US"/>
              </w:rPr>
              <w:t>124 336</w:t>
            </w:r>
          </w:p>
        </w:tc>
        <w:tc>
          <w:tcPr>
            <w:tcW w:w="1023" w:type="dxa"/>
          </w:tcPr>
          <w:p w:rsidR="00F115DC" w:rsidRPr="002F6F7F" w:rsidRDefault="00F115DC" w:rsidP="00A55FE0">
            <w:pPr>
              <w:rPr>
                <w:rFonts w:ascii="Times New Roman" w:hAnsi="Times New Roman"/>
                <w:sz w:val="24"/>
                <w:szCs w:val="24"/>
                <w:lang w:val="en-US"/>
              </w:rPr>
            </w:pPr>
            <w:r w:rsidRPr="002F6F7F">
              <w:rPr>
                <w:rFonts w:ascii="Times New Roman" w:eastAsia="Times New Roman" w:hAnsi="Times New Roman"/>
                <w:sz w:val="24"/>
                <w:szCs w:val="24"/>
              </w:rPr>
              <w:t>объектіге</w:t>
            </w:r>
            <w:r w:rsidRPr="002F6F7F">
              <w:rPr>
                <w:rFonts w:ascii="Times New Roman" w:eastAsia="Times New Roman" w:hAnsi="Times New Roman"/>
                <w:sz w:val="24"/>
                <w:szCs w:val="24"/>
                <w:lang w:val="en-US"/>
              </w:rPr>
              <w:t xml:space="preserve"> </w:t>
            </w:r>
            <w:r w:rsidRPr="002F6F7F">
              <w:rPr>
                <w:rFonts w:ascii="Times New Roman" w:eastAsia="Times New Roman" w:hAnsi="Times New Roman"/>
                <w:sz w:val="24"/>
                <w:szCs w:val="24"/>
              </w:rPr>
              <w:t>жалдау</w:t>
            </w:r>
            <w:r w:rsidRPr="002F6F7F">
              <w:rPr>
                <w:rFonts w:ascii="Times New Roman" w:eastAsia="Times New Roman" w:hAnsi="Times New Roman"/>
                <w:sz w:val="24"/>
                <w:szCs w:val="24"/>
                <w:lang w:val="en-US"/>
              </w:rPr>
              <w:t xml:space="preserve"> </w:t>
            </w:r>
            <w:r w:rsidRPr="002F6F7F">
              <w:rPr>
                <w:rFonts w:ascii="Times New Roman" w:eastAsia="Times New Roman" w:hAnsi="Times New Roman"/>
                <w:sz w:val="24"/>
                <w:szCs w:val="24"/>
              </w:rPr>
              <w:t>ақысының</w:t>
            </w:r>
            <w:r w:rsidRPr="002F6F7F">
              <w:rPr>
                <w:rFonts w:ascii="Times New Roman" w:eastAsia="Times New Roman" w:hAnsi="Times New Roman"/>
                <w:sz w:val="24"/>
                <w:szCs w:val="24"/>
                <w:lang w:val="en-US"/>
              </w:rPr>
              <w:t xml:space="preserve"> </w:t>
            </w:r>
            <w:r w:rsidRPr="002F6F7F">
              <w:rPr>
                <w:rFonts w:ascii="Times New Roman" w:eastAsia="Times New Roman" w:hAnsi="Times New Roman"/>
                <w:sz w:val="24"/>
                <w:szCs w:val="24"/>
              </w:rPr>
              <w:t>айлық</w:t>
            </w:r>
            <w:r w:rsidRPr="002F6F7F">
              <w:rPr>
                <w:rFonts w:ascii="Times New Roman" w:eastAsia="Times New Roman" w:hAnsi="Times New Roman"/>
                <w:sz w:val="24"/>
                <w:szCs w:val="24"/>
                <w:lang w:val="en-US"/>
              </w:rPr>
              <w:t xml:space="preserve"> </w:t>
            </w:r>
            <w:r w:rsidRPr="002F6F7F">
              <w:rPr>
                <w:rFonts w:ascii="Times New Roman" w:eastAsia="Times New Roman" w:hAnsi="Times New Roman"/>
                <w:sz w:val="24"/>
                <w:szCs w:val="24"/>
              </w:rPr>
              <w:t>базалық</w:t>
            </w:r>
            <w:r w:rsidRPr="002F6F7F">
              <w:rPr>
                <w:rFonts w:ascii="Times New Roman" w:eastAsia="Times New Roman" w:hAnsi="Times New Roman"/>
                <w:sz w:val="24"/>
                <w:szCs w:val="24"/>
                <w:lang w:val="en-US"/>
              </w:rPr>
              <w:t xml:space="preserve"> </w:t>
            </w:r>
            <w:r w:rsidRPr="002F6F7F">
              <w:rPr>
                <w:rFonts w:ascii="Times New Roman" w:eastAsia="Times New Roman" w:hAnsi="Times New Roman"/>
                <w:sz w:val="24"/>
                <w:szCs w:val="24"/>
              </w:rPr>
              <w:t>мөлшерлемесі</w:t>
            </w:r>
            <w:r w:rsidRPr="002F6F7F">
              <w:rPr>
                <w:rFonts w:ascii="Times New Roman" w:eastAsia="Times New Roman" w:hAnsi="Times New Roman"/>
                <w:sz w:val="24"/>
                <w:szCs w:val="24"/>
                <w:lang w:val="en-US"/>
              </w:rPr>
              <w:t xml:space="preserve"> (</w:t>
            </w:r>
            <w:r w:rsidRPr="002F6F7F">
              <w:rPr>
                <w:rFonts w:ascii="Times New Roman" w:eastAsia="Times New Roman" w:hAnsi="Times New Roman"/>
                <w:sz w:val="24"/>
                <w:szCs w:val="24"/>
              </w:rPr>
              <w:t>лот</w:t>
            </w:r>
            <w:r w:rsidRPr="002F6F7F">
              <w:rPr>
                <w:rFonts w:ascii="Times New Roman" w:eastAsia="Times New Roman" w:hAnsi="Times New Roman"/>
                <w:sz w:val="24"/>
                <w:szCs w:val="24"/>
                <w:lang w:val="en-US"/>
              </w:rPr>
              <w:t>)</w:t>
            </w:r>
            <w:r w:rsidRPr="002F6F7F">
              <w:rPr>
                <w:rFonts w:ascii="Times New Roman" w:eastAsia="Times New Roman" w:hAnsi="Times New Roman"/>
                <w:sz w:val="24"/>
                <w:szCs w:val="24"/>
              </w:rPr>
              <w:t>мөлшерінде</w:t>
            </w:r>
          </w:p>
        </w:tc>
        <w:tc>
          <w:tcPr>
            <w:tcW w:w="851" w:type="dxa"/>
          </w:tcPr>
          <w:p w:rsidR="00F115DC" w:rsidRPr="00921271" w:rsidRDefault="00921271" w:rsidP="00A55FE0">
            <w:pPr>
              <w:rPr>
                <w:rFonts w:ascii="Times New Roman" w:hAnsi="Times New Roman"/>
                <w:sz w:val="24"/>
                <w:szCs w:val="24"/>
              </w:rPr>
            </w:pPr>
            <w:r>
              <w:rPr>
                <w:rFonts w:ascii="Times New Roman" w:hAnsi="Times New Roman"/>
                <w:sz w:val="24"/>
                <w:szCs w:val="24"/>
                <w:lang w:val="en-US"/>
              </w:rPr>
              <w:t>28.03.2025</w:t>
            </w:r>
          </w:p>
        </w:tc>
        <w:tc>
          <w:tcPr>
            <w:tcW w:w="1782" w:type="dxa"/>
          </w:tcPr>
          <w:p w:rsidR="00F115DC" w:rsidRPr="002F6F7F" w:rsidRDefault="00F115DC" w:rsidP="00A55FE0">
            <w:pPr>
              <w:rPr>
                <w:rFonts w:ascii="Times New Roman" w:hAnsi="Times New Roman"/>
                <w:sz w:val="24"/>
                <w:szCs w:val="24"/>
              </w:rPr>
            </w:pPr>
            <w:r w:rsidRPr="002F6F7F">
              <w:rPr>
                <w:rFonts w:ascii="Times New Roman" w:hAnsi="Times New Roman"/>
                <w:sz w:val="24"/>
                <w:szCs w:val="24"/>
              </w:rPr>
              <w:t>өтінім беру кезеңінде</w:t>
            </w:r>
          </w:p>
        </w:tc>
      </w:tr>
      <w:tr w:rsidR="00921271" w:rsidRPr="002F6F7F" w:rsidTr="00456E7C">
        <w:tc>
          <w:tcPr>
            <w:tcW w:w="709" w:type="dxa"/>
          </w:tcPr>
          <w:p w:rsidR="00921271" w:rsidRPr="002F6F7F" w:rsidRDefault="00921271" w:rsidP="00921271">
            <w:pPr>
              <w:rPr>
                <w:rFonts w:ascii="Times New Roman" w:hAnsi="Times New Roman"/>
                <w:sz w:val="24"/>
                <w:szCs w:val="24"/>
              </w:rPr>
            </w:pPr>
            <w:bookmarkStart w:id="0" w:name="_GoBack" w:colFirst="7" w:colLast="7"/>
            <w:r w:rsidRPr="002F6F7F">
              <w:rPr>
                <w:rFonts w:ascii="Times New Roman" w:hAnsi="Times New Roman"/>
                <w:sz w:val="24"/>
                <w:szCs w:val="24"/>
              </w:rPr>
              <w:lastRenderedPageBreak/>
              <w:t>2</w:t>
            </w:r>
          </w:p>
        </w:tc>
        <w:tc>
          <w:tcPr>
            <w:tcW w:w="1872" w:type="dxa"/>
          </w:tcPr>
          <w:p w:rsidR="00921271" w:rsidRPr="002F6F7F" w:rsidRDefault="00921271" w:rsidP="00921271">
            <w:pPr>
              <w:tabs>
                <w:tab w:val="left" w:pos="0"/>
              </w:tabs>
              <w:rPr>
                <w:rFonts w:ascii="Times New Roman" w:hAnsi="Times New Roman"/>
                <w:sz w:val="24"/>
                <w:szCs w:val="24"/>
              </w:rPr>
            </w:pPr>
            <w:r w:rsidRPr="002F6F7F">
              <w:rPr>
                <w:rFonts w:ascii="Times New Roman" w:eastAsia="MS Mincho" w:hAnsi="Times New Roman"/>
                <w:sz w:val="24"/>
                <w:szCs w:val="24"/>
              </w:rPr>
              <w:t xml:space="preserve">Сатпаева </w:t>
            </w:r>
            <w:r w:rsidRPr="002F6F7F">
              <w:rPr>
                <w:rFonts w:ascii="Times New Roman" w:eastAsia="MS Mincho" w:hAnsi="Times New Roman"/>
                <w:sz w:val="24"/>
                <w:szCs w:val="24"/>
                <w:lang w:val="kk-KZ"/>
              </w:rPr>
              <w:t xml:space="preserve">к-сі </w:t>
            </w:r>
            <w:r w:rsidRPr="002F6F7F">
              <w:rPr>
                <w:rFonts w:ascii="Times New Roman" w:eastAsia="MS Mincho" w:hAnsi="Times New Roman"/>
                <w:sz w:val="24"/>
                <w:szCs w:val="24"/>
              </w:rPr>
              <w:t>22/11, кабинет №117, корпус «Технопарк»</w:t>
            </w:r>
          </w:p>
        </w:tc>
        <w:tc>
          <w:tcPr>
            <w:tcW w:w="851" w:type="dxa"/>
          </w:tcPr>
          <w:p w:rsidR="00921271" w:rsidRPr="002F6F7F" w:rsidRDefault="00921271" w:rsidP="00921271">
            <w:pPr>
              <w:rPr>
                <w:rFonts w:ascii="Times New Roman" w:hAnsi="Times New Roman"/>
                <w:sz w:val="24"/>
                <w:szCs w:val="24"/>
              </w:rPr>
            </w:pPr>
            <w:r w:rsidRPr="002F6F7F">
              <w:rPr>
                <w:rFonts w:ascii="Times New Roman" w:hAnsi="Times New Roman"/>
                <w:sz w:val="24"/>
                <w:szCs w:val="24"/>
              </w:rPr>
              <w:t>кабинет</w:t>
            </w:r>
          </w:p>
        </w:tc>
        <w:tc>
          <w:tcPr>
            <w:tcW w:w="709" w:type="dxa"/>
          </w:tcPr>
          <w:p w:rsidR="00921271" w:rsidRPr="002F6F7F" w:rsidRDefault="00921271" w:rsidP="00921271">
            <w:pPr>
              <w:jc w:val="center"/>
              <w:rPr>
                <w:rFonts w:ascii="Times New Roman" w:hAnsi="Times New Roman"/>
                <w:sz w:val="24"/>
                <w:szCs w:val="24"/>
              </w:rPr>
            </w:pPr>
            <w:r w:rsidRPr="002F6F7F">
              <w:rPr>
                <w:rFonts w:ascii="Times New Roman" w:hAnsi="Times New Roman"/>
                <w:sz w:val="24"/>
                <w:szCs w:val="24"/>
              </w:rPr>
              <w:t>51,05</w:t>
            </w:r>
          </w:p>
          <w:p w:rsidR="00921271" w:rsidRPr="002F6F7F" w:rsidRDefault="00921271" w:rsidP="00921271">
            <w:pPr>
              <w:jc w:val="center"/>
              <w:rPr>
                <w:rFonts w:ascii="Times New Roman" w:hAnsi="Times New Roman"/>
                <w:sz w:val="24"/>
                <w:szCs w:val="24"/>
              </w:rPr>
            </w:pPr>
          </w:p>
        </w:tc>
        <w:tc>
          <w:tcPr>
            <w:tcW w:w="1134" w:type="dxa"/>
          </w:tcPr>
          <w:p w:rsidR="00921271" w:rsidRPr="002F6F7F" w:rsidRDefault="00921271" w:rsidP="00921271">
            <w:pPr>
              <w:rPr>
                <w:rFonts w:ascii="Times New Roman" w:hAnsi="Times New Roman"/>
                <w:sz w:val="24"/>
                <w:szCs w:val="24"/>
              </w:rPr>
            </w:pPr>
            <w:r w:rsidRPr="002F6F7F">
              <w:rPr>
                <w:rFonts w:ascii="Times New Roman" w:hAnsi="Times New Roman"/>
                <w:sz w:val="24"/>
                <w:szCs w:val="24"/>
              </w:rPr>
              <w:t>тұрғын емес үй-жай</w:t>
            </w:r>
          </w:p>
        </w:tc>
        <w:tc>
          <w:tcPr>
            <w:tcW w:w="1134" w:type="dxa"/>
          </w:tcPr>
          <w:p w:rsidR="00921271" w:rsidRPr="002F6F7F" w:rsidRDefault="00921271" w:rsidP="00921271">
            <w:pPr>
              <w:rPr>
                <w:rFonts w:ascii="Times New Roman" w:hAnsi="Times New Roman"/>
                <w:sz w:val="24"/>
                <w:szCs w:val="24"/>
                <w:lang w:val="en-US"/>
              </w:rPr>
            </w:pPr>
            <w:r>
              <w:rPr>
                <w:rFonts w:ascii="Times New Roman" w:hAnsi="Times New Roman"/>
                <w:sz w:val="24"/>
                <w:szCs w:val="24"/>
              </w:rPr>
              <w:t>124 409</w:t>
            </w:r>
          </w:p>
        </w:tc>
        <w:tc>
          <w:tcPr>
            <w:tcW w:w="1023" w:type="dxa"/>
          </w:tcPr>
          <w:p w:rsidR="00921271" w:rsidRPr="002F6F7F" w:rsidRDefault="00921271" w:rsidP="00921271">
            <w:pPr>
              <w:rPr>
                <w:rFonts w:ascii="Times New Roman" w:hAnsi="Times New Roman"/>
                <w:sz w:val="24"/>
                <w:szCs w:val="24"/>
                <w:lang w:val="en-US"/>
              </w:rPr>
            </w:pPr>
            <w:r w:rsidRPr="002F6F7F">
              <w:rPr>
                <w:rFonts w:ascii="Times New Roman" w:eastAsia="Times New Roman" w:hAnsi="Times New Roman"/>
                <w:color w:val="000000" w:themeColor="text1"/>
                <w:sz w:val="24"/>
                <w:szCs w:val="24"/>
              </w:rPr>
              <w:t>объектіге</w:t>
            </w:r>
            <w:r w:rsidRPr="008F6386">
              <w:rPr>
                <w:rFonts w:ascii="Times New Roman" w:eastAsia="Times New Roman" w:hAnsi="Times New Roman"/>
                <w:color w:val="000000" w:themeColor="text1"/>
                <w:sz w:val="24"/>
                <w:szCs w:val="24"/>
                <w:lang w:val="en-US"/>
              </w:rPr>
              <w:t xml:space="preserve"> </w:t>
            </w:r>
            <w:r w:rsidRPr="002F6F7F">
              <w:rPr>
                <w:rFonts w:ascii="Times New Roman" w:eastAsia="Times New Roman" w:hAnsi="Times New Roman"/>
                <w:color w:val="000000" w:themeColor="text1"/>
                <w:sz w:val="24"/>
                <w:szCs w:val="24"/>
              </w:rPr>
              <w:t>жалдау</w:t>
            </w:r>
            <w:r w:rsidRPr="008F6386">
              <w:rPr>
                <w:rFonts w:ascii="Times New Roman" w:eastAsia="Times New Roman" w:hAnsi="Times New Roman"/>
                <w:color w:val="000000" w:themeColor="text1"/>
                <w:sz w:val="24"/>
                <w:szCs w:val="24"/>
                <w:lang w:val="en-US"/>
              </w:rPr>
              <w:t xml:space="preserve"> </w:t>
            </w:r>
            <w:r w:rsidRPr="002F6F7F">
              <w:rPr>
                <w:rFonts w:ascii="Times New Roman" w:eastAsia="Times New Roman" w:hAnsi="Times New Roman"/>
                <w:color w:val="000000" w:themeColor="text1"/>
                <w:sz w:val="24"/>
                <w:szCs w:val="24"/>
              </w:rPr>
              <w:t>ақысының</w:t>
            </w:r>
            <w:r w:rsidRPr="008F6386">
              <w:rPr>
                <w:rFonts w:ascii="Times New Roman" w:eastAsia="Times New Roman" w:hAnsi="Times New Roman"/>
                <w:color w:val="000000" w:themeColor="text1"/>
                <w:sz w:val="24"/>
                <w:szCs w:val="24"/>
                <w:lang w:val="en-US"/>
              </w:rPr>
              <w:t xml:space="preserve"> </w:t>
            </w:r>
            <w:r w:rsidRPr="002F6F7F">
              <w:rPr>
                <w:rFonts w:ascii="Times New Roman" w:eastAsia="Times New Roman" w:hAnsi="Times New Roman"/>
                <w:color w:val="000000" w:themeColor="text1"/>
                <w:sz w:val="24"/>
                <w:szCs w:val="24"/>
              </w:rPr>
              <w:t>айлық</w:t>
            </w:r>
            <w:r w:rsidRPr="008F6386">
              <w:rPr>
                <w:rFonts w:ascii="Times New Roman" w:eastAsia="Times New Roman" w:hAnsi="Times New Roman"/>
                <w:color w:val="000000" w:themeColor="text1"/>
                <w:sz w:val="24"/>
                <w:szCs w:val="24"/>
                <w:lang w:val="en-US"/>
              </w:rPr>
              <w:t xml:space="preserve"> </w:t>
            </w:r>
            <w:r w:rsidRPr="002F6F7F">
              <w:rPr>
                <w:rFonts w:ascii="Times New Roman" w:eastAsia="Times New Roman" w:hAnsi="Times New Roman"/>
                <w:color w:val="000000" w:themeColor="text1"/>
                <w:sz w:val="24"/>
                <w:szCs w:val="24"/>
              </w:rPr>
              <w:t>базалық</w:t>
            </w:r>
            <w:r w:rsidRPr="008F6386">
              <w:rPr>
                <w:rFonts w:ascii="Times New Roman" w:eastAsia="Times New Roman" w:hAnsi="Times New Roman"/>
                <w:color w:val="000000" w:themeColor="text1"/>
                <w:sz w:val="24"/>
                <w:szCs w:val="24"/>
                <w:lang w:val="en-US"/>
              </w:rPr>
              <w:t xml:space="preserve"> </w:t>
            </w:r>
            <w:r w:rsidRPr="002F6F7F">
              <w:rPr>
                <w:rFonts w:ascii="Times New Roman" w:eastAsia="Times New Roman" w:hAnsi="Times New Roman"/>
                <w:color w:val="000000" w:themeColor="text1"/>
                <w:sz w:val="24"/>
                <w:szCs w:val="24"/>
              </w:rPr>
              <w:t>мөлшерлемесі</w:t>
            </w:r>
            <w:r w:rsidRPr="008F6386">
              <w:rPr>
                <w:rFonts w:ascii="Times New Roman" w:eastAsia="Times New Roman" w:hAnsi="Times New Roman"/>
                <w:color w:val="000000" w:themeColor="text1"/>
                <w:sz w:val="24"/>
                <w:szCs w:val="24"/>
                <w:lang w:val="en-US"/>
              </w:rPr>
              <w:t xml:space="preserve"> (</w:t>
            </w:r>
            <w:r w:rsidRPr="002F6F7F">
              <w:rPr>
                <w:rFonts w:ascii="Times New Roman" w:eastAsia="Times New Roman" w:hAnsi="Times New Roman"/>
                <w:color w:val="000000" w:themeColor="text1"/>
                <w:sz w:val="24"/>
                <w:szCs w:val="24"/>
              </w:rPr>
              <w:t>лот</w:t>
            </w:r>
            <w:r w:rsidRPr="008F6386">
              <w:rPr>
                <w:rFonts w:ascii="Times New Roman" w:eastAsia="Times New Roman" w:hAnsi="Times New Roman"/>
                <w:color w:val="000000" w:themeColor="text1"/>
                <w:sz w:val="24"/>
                <w:szCs w:val="24"/>
                <w:lang w:val="en-US"/>
              </w:rPr>
              <w:t>)</w:t>
            </w:r>
            <w:r w:rsidRPr="002F6F7F">
              <w:rPr>
                <w:rFonts w:ascii="Times New Roman" w:eastAsia="Times New Roman" w:hAnsi="Times New Roman"/>
                <w:color w:val="000000" w:themeColor="text1"/>
                <w:sz w:val="24"/>
                <w:szCs w:val="24"/>
              </w:rPr>
              <w:t>мөлшерінде</w:t>
            </w:r>
          </w:p>
        </w:tc>
        <w:tc>
          <w:tcPr>
            <w:tcW w:w="851" w:type="dxa"/>
          </w:tcPr>
          <w:p w:rsidR="00921271" w:rsidRDefault="00921271" w:rsidP="00921271">
            <w:r w:rsidRPr="008D7F2E">
              <w:rPr>
                <w:rFonts w:ascii="Times New Roman" w:hAnsi="Times New Roman"/>
                <w:sz w:val="24"/>
                <w:szCs w:val="24"/>
                <w:lang w:val="en-US"/>
              </w:rPr>
              <w:t>28.03.2025</w:t>
            </w:r>
          </w:p>
        </w:tc>
        <w:tc>
          <w:tcPr>
            <w:tcW w:w="1782" w:type="dxa"/>
          </w:tcPr>
          <w:p w:rsidR="00921271" w:rsidRPr="002F6F7F" w:rsidRDefault="00921271" w:rsidP="00921271">
            <w:pPr>
              <w:rPr>
                <w:rFonts w:ascii="Times New Roman" w:hAnsi="Times New Roman"/>
                <w:sz w:val="24"/>
                <w:szCs w:val="24"/>
              </w:rPr>
            </w:pPr>
            <w:r w:rsidRPr="002F6F7F">
              <w:rPr>
                <w:rFonts w:ascii="Times New Roman" w:hAnsi="Times New Roman"/>
                <w:sz w:val="24"/>
                <w:szCs w:val="24"/>
              </w:rPr>
              <w:t>өтінім беру кезеңінде</w:t>
            </w:r>
          </w:p>
        </w:tc>
      </w:tr>
      <w:tr w:rsidR="00921271" w:rsidRPr="002F6F7F" w:rsidTr="00456E7C">
        <w:tc>
          <w:tcPr>
            <w:tcW w:w="709" w:type="dxa"/>
          </w:tcPr>
          <w:p w:rsidR="00921271" w:rsidRPr="002F6F7F" w:rsidRDefault="00921271" w:rsidP="00921271">
            <w:pPr>
              <w:rPr>
                <w:rFonts w:ascii="Times New Roman" w:hAnsi="Times New Roman"/>
                <w:sz w:val="24"/>
                <w:szCs w:val="24"/>
              </w:rPr>
            </w:pPr>
            <w:r w:rsidRPr="002F6F7F">
              <w:rPr>
                <w:rFonts w:ascii="Times New Roman" w:hAnsi="Times New Roman"/>
                <w:sz w:val="24"/>
                <w:szCs w:val="24"/>
              </w:rPr>
              <w:t>3</w:t>
            </w:r>
          </w:p>
        </w:tc>
        <w:tc>
          <w:tcPr>
            <w:tcW w:w="1872" w:type="dxa"/>
          </w:tcPr>
          <w:p w:rsidR="00921271" w:rsidRPr="002F6F7F" w:rsidRDefault="00921271" w:rsidP="00921271">
            <w:pPr>
              <w:rPr>
                <w:rFonts w:ascii="Times New Roman" w:eastAsia="MS Mincho" w:hAnsi="Times New Roman"/>
                <w:sz w:val="24"/>
                <w:szCs w:val="24"/>
              </w:rPr>
            </w:pPr>
            <w:r w:rsidRPr="002F6F7F">
              <w:rPr>
                <w:rFonts w:ascii="Times New Roman" w:eastAsia="MS Mincho" w:hAnsi="Times New Roman"/>
                <w:sz w:val="24"/>
                <w:szCs w:val="24"/>
              </w:rPr>
              <w:t xml:space="preserve">Сатпаева </w:t>
            </w:r>
            <w:r w:rsidRPr="002F6F7F">
              <w:rPr>
                <w:rFonts w:ascii="Times New Roman" w:eastAsia="MS Mincho" w:hAnsi="Times New Roman"/>
                <w:sz w:val="24"/>
                <w:szCs w:val="24"/>
                <w:lang w:val="kk-KZ"/>
              </w:rPr>
              <w:t xml:space="preserve">к-сі </w:t>
            </w:r>
            <w:r w:rsidRPr="002F6F7F">
              <w:rPr>
                <w:rFonts w:ascii="Times New Roman" w:eastAsia="MS Mincho" w:hAnsi="Times New Roman"/>
                <w:sz w:val="24"/>
                <w:szCs w:val="24"/>
              </w:rPr>
              <w:t>22/11, кабинет №218Б, корпус «Технопарк»</w:t>
            </w:r>
          </w:p>
        </w:tc>
        <w:tc>
          <w:tcPr>
            <w:tcW w:w="851" w:type="dxa"/>
          </w:tcPr>
          <w:p w:rsidR="00921271" w:rsidRPr="002F6F7F" w:rsidRDefault="00921271" w:rsidP="00921271">
            <w:pPr>
              <w:rPr>
                <w:rFonts w:ascii="Times New Roman" w:hAnsi="Times New Roman"/>
                <w:sz w:val="24"/>
                <w:szCs w:val="24"/>
              </w:rPr>
            </w:pPr>
            <w:r w:rsidRPr="002F6F7F">
              <w:rPr>
                <w:rFonts w:ascii="Times New Roman" w:hAnsi="Times New Roman"/>
                <w:sz w:val="24"/>
                <w:szCs w:val="24"/>
              </w:rPr>
              <w:t>кабинет</w:t>
            </w:r>
          </w:p>
        </w:tc>
        <w:tc>
          <w:tcPr>
            <w:tcW w:w="709" w:type="dxa"/>
          </w:tcPr>
          <w:p w:rsidR="00921271" w:rsidRPr="002F6F7F" w:rsidRDefault="00921271" w:rsidP="00921271">
            <w:pPr>
              <w:jc w:val="center"/>
              <w:rPr>
                <w:rFonts w:ascii="Times New Roman" w:hAnsi="Times New Roman"/>
                <w:sz w:val="24"/>
                <w:szCs w:val="24"/>
              </w:rPr>
            </w:pPr>
            <w:r w:rsidRPr="002F6F7F">
              <w:rPr>
                <w:rFonts w:ascii="Times New Roman" w:hAnsi="Times New Roman"/>
                <w:sz w:val="24"/>
                <w:szCs w:val="24"/>
              </w:rPr>
              <w:t>59,0</w:t>
            </w:r>
          </w:p>
        </w:tc>
        <w:tc>
          <w:tcPr>
            <w:tcW w:w="1134" w:type="dxa"/>
          </w:tcPr>
          <w:p w:rsidR="00921271" w:rsidRPr="002F6F7F" w:rsidRDefault="00921271" w:rsidP="00921271">
            <w:pPr>
              <w:rPr>
                <w:rFonts w:ascii="Times New Roman" w:hAnsi="Times New Roman"/>
                <w:sz w:val="24"/>
                <w:szCs w:val="24"/>
              </w:rPr>
            </w:pPr>
            <w:r w:rsidRPr="002F6F7F">
              <w:rPr>
                <w:rFonts w:ascii="Times New Roman" w:hAnsi="Times New Roman"/>
                <w:sz w:val="24"/>
                <w:szCs w:val="24"/>
              </w:rPr>
              <w:t>тұрғын емес үй-жай</w:t>
            </w:r>
          </w:p>
        </w:tc>
        <w:tc>
          <w:tcPr>
            <w:tcW w:w="1134" w:type="dxa"/>
          </w:tcPr>
          <w:p w:rsidR="00921271" w:rsidRPr="002F6F7F" w:rsidRDefault="00921271" w:rsidP="00921271">
            <w:pPr>
              <w:rPr>
                <w:rFonts w:ascii="Times New Roman" w:hAnsi="Times New Roman"/>
                <w:sz w:val="24"/>
                <w:szCs w:val="24"/>
                <w:lang w:val="en-US"/>
              </w:rPr>
            </w:pPr>
            <w:r>
              <w:rPr>
                <w:rFonts w:ascii="Times New Roman" w:hAnsi="Times New Roman"/>
                <w:sz w:val="24"/>
                <w:szCs w:val="24"/>
              </w:rPr>
              <w:t>250 000</w:t>
            </w:r>
          </w:p>
        </w:tc>
        <w:tc>
          <w:tcPr>
            <w:tcW w:w="1023" w:type="dxa"/>
          </w:tcPr>
          <w:p w:rsidR="00921271" w:rsidRPr="002F6F7F" w:rsidRDefault="00921271" w:rsidP="00921271">
            <w:pPr>
              <w:rPr>
                <w:rFonts w:ascii="Times New Roman" w:hAnsi="Times New Roman"/>
                <w:sz w:val="24"/>
                <w:szCs w:val="24"/>
                <w:lang w:val="en-US"/>
              </w:rPr>
            </w:pPr>
            <w:r w:rsidRPr="002F6F7F">
              <w:rPr>
                <w:rFonts w:ascii="Times New Roman" w:eastAsia="Times New Roman" w:hAnsi="Times New Roman"/>
                <w:color w:val="000000" w:themeColor="text1"/>
                <w:sz w:val="24"/>
                <w:szCs w:val="24"/>
              </w:rPr>
              <w:t>объектіге</w:t>
            </w:r>
            <w:r w:rsidRPr="002F6F7F">
              <w:rPr>
                <w:rFonts w:ascii="Times New Roman" w:eastAsia="Times New Roman" w:hAnsi="Times New Roman"/>
                <w:color w:val="000000" w:themeColor="text1"/>
                <w:sz w:val="24"/>
                <w:szCs w:val="24"/>
                <w:lang w:val="en-US"/>
              </w:rPr>
              <w:t xml:space="preserve"> </w:t>
            </w:r>
            <w:r w:rsidRPr="002F6F7F">
              <w:rPr>
                <w:rFonts w:ascii="Times New Roman" w:eastAsia="Times New Roman" w:hAnsi="Times New Roman"/>
                <w:color w:val="000000" w:themeColor="text1"/>
                <w:sz w:val="24"/>
                <w:szCs w:val="24"/>
              </w:rPr>
              <w:t>жалдау</w:t>
            </w:r>
            <w:r w:rsidRPr="002F6F7F">
              <w:rPr>
                <w:rFonts w:ascii="Times New Roman" w:eastAsia="Times New Roman" w:hAnsi="Times New Roman"/>
                <w:color w:val="000000" w:themeColor="text1"/>
                <w:sz w:val="24"/>
                <w:szCs w:val="24"/>
                <w:lang w:val="en-US"/>
              </w:rPr>
              <w:t xml:space="preserve"> </w:t>
            </w:r>
            <w:r w:rsidRPr="002F6F7F">
              <w:rPr>
                <w:rFonts w:ascii="Times New Roman" w:eastAsia="Times New Roman" w:hAnsi="Times New Roman"/>
                <w:color w:val="000000" w:themeColor="text1"/>
                <w:sz w:val="24"/>
                <w:szCs w:val="24"/>
              </w:rPr>
              <w:t>ақысының</w:t>
            </w:r>
            <w:r w:rsidRPr="002F6F7F">
              <w:rPr>
                <w:rFonts w:ascii="Times New Roman" w:eastAsia="Times New Roman" w:hAnsi="Times New Roman"/>
                <w:color w:val="000000" w:themeColor="text1"/>
                <w:sz w:val="24"/>
                <w:szCs w:val="24"/>
                <w:lang w:val="en-US"/>
              </w:rPr>
              <w:t xml:space="preserve"> </w:t>
            </w:r>
            <w:r w:rsidRPr="002F6F7F">
              <w:rPr>
                <w:rFonts w:ascii="Times New Roman" w:eastAsia="Times New Roman" w:hAnsi="Times New Roman"/>
                <w:color w:val="000000" w:themeColor="text1"/>
                <w:sz w:val="24"/>
                <w:szCs w:val="24"/>
              </w:rPr>
              <w:t>айлық</w:t>
            </w:r>
            <w:r w:rsidRPr="002F6F7F">
              <w:rPr>
                <w:rFonts w:ascii="Times New Roman" w:eastAsia="Times New Roman" w:hAnsi="Times New Roman"/>
                <w:color w:val="000000" w:themeColor="text1"/>
                <w:sz w:val="24"/>
                <w:szCs w:val="24"/>
                <w:lang w:val="en-US"/>
              </w:rPr>
              <w:t xml:space="preserve"> </w:t>
            </w:r>
            <w:r w:rsidRPr="002F6F7F">
              <w:rPr>
                <w:rFonts w:ascii="Times New Roman" w:eastAsia="Times New Roman" w:hAnsi="Times New Roman"/>
                <w:color w:val="000000" w:themeColor="text1"/>
                <w:sz w:val="24"/>
                <w:szCs w:val="24"/>
              </w:rPr>
              <w:t>базалық</w:t>
            </w:r>
            <w:r w:rsidRPr="002F6F7F">
              <w:rPr>
                <w:rFonts w:ascii="Times New Roman" w:eastAsia="Times New Roman" w:hAnsi="Times New Roman"/>
                <w:color w:val="000000" w:themeColor="text1"/>
                <w:sz w:val="24"/>
                <w:szCs w:val="24"/>
                <w:lang w:val="en-US"/>
              </w:rPr>
              <w:t xml:space="preserve"> </w:t>
            </w:r>
            <w:r w:rsidRPr="002F6F7F">
              <w:rPr>
                <w:rFonts w:ascii="Times New Roman" w:eastAsia="Times New Roman" w:hAnsi="Times New Roman"/>
                <w:color w:val="000000" w:themeColor="text1"/>
                <w:sz w:val="24"/>
                <w:szCs w:val="24"/>
              </w:rPr>
              <w:t>мөлшерлемесі</w:t>
            </w:r>
            <w:r w:rsidRPr="002F6F7F">
              <w:rPr>
                <w:rFonts w:ascii="Times New Roman" w:eastAsia="Times New Roman" w:hAnsi="Times New Roman"/>
                <w:color w:val="000000" w:themeColor="text1"/>
                <w:sz w:val="24"/>
                <w:szCs w:val="24"/>
                <w:lang w:val="en-US"/>
              </w:rPr>
              <w:t xml:space="preserve"> (</w:t>
            </w:r>
            <w:r w:rsidRPr="002F6F7F">
              <w:rPr>
                <w:rFonts w:ascii="Times New Roman" w:eastAsia="Times New Roman" w:hAnsi="Times New Roman"/>
                <w:color w:val="000000" w:themeColor="text1"/>
                <w:sz w:val="24"/>
                <w:szCs w:val="24"/>
              </w:rPr>
              <w:t>лот</w:t>
            </w:r>
            <w:r w:rsidRPr="002F6F7F">
              <w:rPr>
                <w:rFonts w:ascii="Times New Roman" w:eastAsia="Times New Roman" w:hAnsi="Times New Roman"/>
                <w:color w:val="000000" w:themeColor="text1"/>
                <w:sz w:val="24"/>
                <w:szCs w:val="24"/>
                <w:lang w:val="en-US"/>
              </w:rPr>
              <w:t>)</w:t>
            </w:r>
            <w:r w:rsidRPr="002F6F7F">
              <w:rPr>
                <w:rFonts w:ascii="Times New Roman" w:eastAsia="Times New Roman" w:hAnsi="Times New Roman"/>
                <w:color w:val="000000" w:themeColor="text1"/>
                <w:sz w:val="24"/>
                <w:szCs w:val="24"/>
              </w:rPr>
              <w:t>мөлшерінде</w:t>
            </w:r>
          </w:p>
        </w:tc>
        <w:tc>
          <w:tcPr>
            <w:tcW w:w="851" w:type="dxa"/>
          </w:tcPr>
          <w:p w:rsidR="00921271" w:rsidRDefault="00921271" w:rsidP="00921271">
            <w:r w:rsidRPr="008D7F2E">
              <w:rPr>
                <w:rFonts w:ascii="Times New Roman" w:hAnsi="Times New Roman"/>
                <w:sz w:val="24"/>
                <w:szCs w:val="24"/>
                <w:lang w:val="en-US"/>
              </w:rPr>
              <w:t>28.03.2025</w:t>
            </w:r>
          </w:p>
        </w:tc>
        <w:tc>
          <w:tcPr>
            <w:tcW w:w="1782" w:type="dxa"/>
          </w:tcPr>
          <w:p w:rsidR="00921271" w:rsidRPr="002F6F7F" w:rsidRDefault="00921271" w:rsidP="00921271">
            <w:pPr>
              <w:rPr>
                <w:rFonts w:ascii="Times New Roman" w:hAnsi="Times New Roman"/>
                <w:sz w:val="24"/>
                <w:szCs w:val="24"/>
              </w:rPr>
            </w:pPr>
            <w:r w:rsidRPr="002F6F7F">
              <w:rPr>
                <w:rFonts w:ascii="Times New Roman" w:hAnsi="Times New Roman"/>
                <w:sz w:val="24"/>
                <w:szCs w:val="24"/>
              </w:rPr>
              <w:t>өтінім беру кезеңінде</w:t>
            </w:r>
          </w:p>
        </w:tc>
      </w:tr>
      <w:tr w:rsidR="00921271" w:rsidRPr="002F6F7F" w:rsidTr="00456E7C">
        <w:tc>
          <w:tcPr>
            <w:tcW w:w="709" w:type="dxa"/>
          </w:tcPr>
          <w:p w:rsidR="00921271" w:rsidRPr="002F6F7F" w:rsidRDefault="00921271" w:rsidP="00921271">
            <w:pPr>
              <w:rPr>
                <w:rFonts w:ascii="Times New Roman" w:hAnsi="Times New Roman"/>
                <w:sz w:val="24"/>
                <w:szCs w:val="24"/>
              </w:rPr>
            </w:pPr>
            <w:r w:rsidRPr="002F6F7F">
              <w:rPr>
                <w:rFonts w:ascii="Times New Roman" w:hAnsi="Times New Roman"/>
                <w:sz w:val="24"/>
                <w:szCs w:val="24"/>
              </w:rPr>
              <w:t>4</w:t>
            </w:r>
          </w:p>
        </w:tc>
        <w:tc>
          <w:tcPr>
            <w:tcW w:w="1872" w:type="dxa"/>
          </w:tcPr>
          <w:p w:rsidR="00921271" w:rsidRPr="002F6F7F" w:rsidRDefault="00921271" w:rsidP="00921271">
            <w:pPr>
              <w:tabs>
                <w:tab w:val="left" w:pos="0"/>
              </w:tabs>
              <w:ind w:left="-142" w:firstLine="142"/>
              <w:jc w:val="both"/>
              <w:rPr>
                <w:rFonts w:ascii="Times New Roman" w:eastAsia="MS Mincho" w:hAnsi="Times New Roman"/>
                <w:sz w:val="24"/>
                <w:szCs w:val="24"/>
              </w:rPr>
            </w:pPr>
            <w:r w:rsidRPr="002F6F7F">
              <w:rPr>
                <w:rFonts w:ascii="Times New Roman" w:eastAsia="MS Mincho" w:hAnsi="Times New Roman"/>
                <w:sz w:val="24"/>
                <w:szCs w:val="24"/>
              </w:rPr>
              <w:t>Сатпаева к-</w:t>
            </w:r>
            <w:r w:rsidRPr="002F6F7F">
              <w:rPr>
                <w:rFonts w:ascii="Times New Roman" w:eastAsia="MS Mincho" w:hAnsi="Times New Roman"/>
                <w:sz w:val="24"/>
                <w:szCs w:val="24"/>
                <w:lang w:val="kk-KZ"/>
              </w:rPr>
              <w:t xml:space="preserve">сі </w:t>
            </w:r>
            <w:r w:rsidRPr="002F6F7F">
              <w:rPr>
                <w:rFonts w:ascii="Times New Roman" w:eastAsia="MS Mincho" w:hAnsi="Times New Roman"/>
                <w:sz w:val="24"/>
                <w:szCs w:val="24"/>
              </w:rPr>
              <w:t xml:space="preserve">22/11, </w:t>
            </w:r>
          </w:p>
          <w:p w:rsidR="00921271" w:rsidRPr="002F6F7F" w:rsidRDefault="00921271" w:rsidP="00921271">
            <w:pPr>
              <w:rPr>
                <w:rFonts w:ascii="Times New Roman" w:eastAsia="MS Mincho" w:hAnsi="Times New Roman"/>
                <w:sz w:val="24"/>
                <w:szCs w:val="24"/>
              </w:rPr>
            </w:pPr>
            <w:r w:rsidRPr="002F6F7F">
              <w:rPr>
                <w:rFonts w:ascii="Times New Roman" w:eastAsia="MS Mincho" w:hAnsi="Times New Roman"/>
                <w:sz w:val="24"/>
                <w:szCs w:val="24"/>
              </w:rPr>
              <w:t>1-</w:t>
            </w:r>
            <w:r w:rsidRPr="002F6F7F">
              <w:rPr>
                <w:rFonts w:ascii="Times New Roman" w:eastAsia="MS Mincho" w:hAnsi="Times New Roman"/>
                <w:sz w:val="24"/>
                <w:szCs w:val="24"/>
                <w:lang w:val="kk-KZ"/>
              </w:rPr>
              <w:t>қ</w:t>
            </w:r>
            <w:r w:rsidRPr="002F6F7F">
              <w:rPr>
                <w:rFonts w:ascii="Times New Roman" w:eastAsia="MS Mincho" w:hAnsi="Times New Roman"/>
                <w:sz w:val="24"/>
                <w:szCs w:val="24"/>
              </w:rPr>
              <w:t>, корпус «Технопарк»</w:t>
            </w:r>
          </w:p>
        </w:tc>
        <w:tc>
          <w:tcPr>
            <w:tcW w:w="851" w:type="dxa"/>
          </w:tcPr>
          <w:p w:rsidR="00921271" w:rsidRPr="002F6F7F" w:rsidRDefault="00921271" w:rsidP="00921271">
            <w:pPr>
              <w:rPr>
                <w:rFonts w:ascii="Times New Roman" w:hAnsi="Times New Roman"/>
                <w:sz w:val="24"/>
                <w:szCs w:val="24"/>
              </w:rPr>
            </w:pPr>
            <w:r w:rsidRPr="002F6F7F">
              <w:rPr>
                <w:rFonts w:ascii="Times New Roman" w:hAnsi="Times New Roman"/>
                <w:sz w:val="24"/>
                <w:szCs w:val="24"/>
              </w:rPr>
              <w:t xml:space="preserve">           </w:t>
            </w:r>
            <w:r w:rsidRPr="002F6F7F">
              <w:rPr>
                <w:rFonts w:ascii="Times New Roman" w:hAnsi="Times New Roman"/>
                <w:sz w:val="24"/>
                <w:szCs w:val="24"/>
                <w:lang w:val="kk-KZ"/>
              </w:rPr>
              <w:t xml:space="preserve">Қабат </w:t>
            </w:r>
            <w:r w:rsidRPr="002F6F7F">
              <w:rPr>
                <w:rFonts w:ascii="Times New Roman" w:hAnsi="Times New Roman"/>
                <w:sz w:val="24"/>
                <w:szCs w:val="24"/>
              </w:rPr>
              <w:t xml:space="preserve">(зал)                                                                                                                                                                                                                                                                                                                                                                                                                                                                                                                                                                                                                                                                                                                                                                                                                                                                                                                                                                                                                                                                                                                                                                                                                                                                                                                                                                                                                                                                                                     </w:t>
            </w:r>
          </w:p>
        </w:tc>
        <w:tc>
          <w:tcPr>
            <w:tcW w:w="709" w:type="dxa"/>
          </w:tcPr>
          <w:p w:rsidR="00921271" w:rsidRPr="002F6F7F" w:rsidRDefault="00921271" w:rsidP="00921271">
            <w:pPr>
              <w:jc w:val="center"/>
              <w:rPr>
                <w:rFonts w:ascii="Times New Roman" w:hAnsi="Times New Roman"/>
                <w:sz w:val="24"/>
                <w:szCs w:val="24"/>
              </w:rPr>
            </w:pPr>
            <w:r w:rsidRPr="002F6F7F">
              <w:rPr>
                <w:rFonts w:ascii="Times New Roman" w:hAnsi="Times New Roman"/>
                <w:sz w:val="24"/>
                <w:szCs w:val="24"/>
              </w:rPr>
              <w:t>93,6</w:t>
            </w:r>
          </w:p>
        </w:tc>
        <w:tc>
          <w:tcPr>
            <w:tcW w:w="1134" w:type="dxa"/>
          </w:tcPr>
          <w:p w:rsidR="00921271" w:rsidRPr="002F6F7F" w:rsidRDefault="00921271" w:rsidP="00921271">
            <w:pPr>
              <w:rPr>
                <w:rFonts w:ascii="Times New Roman" w:hAnsi="Times New Roman"/>
                <w:sz w:val="24"/>
                <w:szCs w:val="24"/>
              </w:rPr>
            </w:pPr>
            <w:r w:rsidRPr="002F6F7F">
              <w:rPr>
                <w:rFonts w:ascii="Times New Roman" w:hAnsi="Times New Roman"/>
                <w:sz w:val="24"/>
                <w:szCs w:val="24"/>
              </w:rPr>
              <w:t>тұрғын емес үй-жай</w:t>
            </w:r>
          </w:p>
        </w:tc>
        <w:tc>
          <w:tcPr>
            <w:tcW w:w="1134" w:type="dxa"/>
          </w:tcPr>
          <w:p w:rsidR="00921271" w:rsidRPr="002F6F7F" w:rsidRDefault="00921271" w:rsidP="00921271">
            <w:pPr>
              <w:rPr>
                <w:rFonts w:ascii="Times New Roman" w:hAnsi="Times New Roman"/>
                <w:sz w:val="24"/>
                <w:szCs w:val="24"/>
              </w:rPr>
            </w:pPr>
            <w:r w:rsidRPr="002F6F7F">
              <w:rPr>
                <w:rFonts w:ascii="Times New Roman" w:hAnsi="Times New Roman"/>
                <w:sz w:val="24"/>
                <w:szCs w:val="24"/>
              </w:rPr>
              <w:t>384 883</w:t>
            </w:r>
          </w:p>
        </w:tc>
        <w:tc>
          <w:tcPr>
            <w:tcW w:w="1023" w:type="dxa"/>
          </w:tcPr>
          <w:p w:rsidR="00921271" w:rsidRPr="002F6F7F" w:rsidRDefault="00921271" w:rsidP="00921271">
            <w:pPr>
              <w:rPr>
                <w:rFonts w:ascii="Times New Roman" w:hAnsi="Times New Roman"/>
                <w:color w:val="000000" w:themeColor="text1"/>
                <w:sz w:val="24"/>
                <w:szCs w:val="24"/>
              </w:rPr>
            </w:pPr>
            <w:r w:rsidRPr="002F6F7F">
              <w:rPr>
                <w:rFonts w:ascii="Times New Roman" w:eastAsia="Times New Roman" w:hAnsi="Times New Roman"/>
                <w:color w:val="000000" w:themeColor="text1"/>
                <w:sz w:val="24"/>
                <w:szCs w:val="24"/>
              </w:rPr>
              <w:t>объектіге жалдау ақысының айлық базалық мөлшерлемесі (лот)мөлшерінде</w:t>
            </w:r>
          </w:p>
        </w:tc>
        <w:tc>
          <w:tcPr>
            <w:tcW w:w="851" w:type="dxa"/>
          </w:tcPr>
          <w:p w:rsidR="00921271" w:rsidRDefault="00921271" w:rsidP="00921271">
            <w:r w:rsidRPr="008D7F2E">
              <w:rPr>
                <w:rFonts w:ascii="Times New Roman" w:hAnsi="Times New Roman"/>
                <w:sz w:val="24"/>
                <w:szCs w:val="24"/>
                <w:lang w:val="en-US"/>
              </w:rPr>
              <w:t>28.03.2025</w:t>
            </w:r>
          </w:p>
        </w:tc>
        <w:tc>
          <w:tcPr>
            <w:tcW w:w="1782" w:type="dxa"/>
          </w:tcPr>
          <w:p w:rsidR="00921271" w:rsidRPr="002F6F7F" w:rsidRDefault="00921271" w:rsidP="00921271">
            <w:pPr>
              <w:rPr>
                <w:rFonts w:ascii="Times New Roman" w:hAnsi="Times New Roman"/>
                <w:sz w:val="24"/>
                <w:szCs w:val="24"/>
              </w:rPr>
            </w:pPr>
            <w:r w:rsidRPr="002F6F7F">
              <w:rPr>
                <w:rFonts w:ascii="Times New Roman" w:hAnsi="Times New Roman"/>
                <w:sz w:val="24"/>
                <w:szCs w:val="24"/>
              </w:rPr>
              <w:t>өтінім беру кезеңінде</w:t>
            </w:r>
          </w:p>
        </w:tc>
      </w:tr>
      <w:bookmarkEnd w:id="0"/>
    </w:tbl>
    <w:p w:rsidR="00A55FE0" w:rsidRPr="002F6F7F" w:rsidRDefault="00A55FE0" w:rsidP="00A55FE0">
      <w:pPr>
        <w:spacing w:after="0" w:line="240" w:lineRule="auto"/>
        <w:jc w:val="both"/>
        <w:rPr>
          <w:rFonts w:ascii="Times New Roman" w:hAnsi="Times New Roman" w:cs="Times New Roman"/>
          <w:sz w:val="24"/>
          <w:szCs w:val="24"/>
        </w:rPr>
      </w:pPr>
    </w:p>
    <w:p w:rsidR="00A55FE0" w:rsidRPr="002F6F7F" w:rsidRDefault="00A55FE0" w:rsidP="00A55FE0">
      <w:pPr>
        <w:spacing w:after="0" w:line="240" w:lineRule="auto"/>
        <w:jc w:val="both"/>
        <w:rPr>
          <w:rFonts w:ascii="Times New Roman" w:hAnsi="Times New Roman" w:cs="Times New Roman"/>
          <w:sz w:val="24"/>
          <w:szCs w:val="24"/>
        </w:rPr>
      </w:pPr>
    </w:p>
    <w:p w:rsidR="00A55FE0" w:rsidRPr="002F6F7F" w:rsidRDefault="00A55FE0" w:rsidP="00A55FE0">
      <w:pPr>
        <w:spacing w:after="0" w:line="240" w:lineRule="auto"/>
        <w:jc w:val="both"/>
        <w:rPr>
          <w:rFonts w:ascii="Times New Roman" w:hAnsi="Times New Roman" w:cs="Times New Roman"/>
          <w:b/>
          <w:sz w:val="24"/>
          <w:szCs w:val="24"/>
        </w:rPr>
      </w:pPr>
      <w:r w:rsidRPr="002F6F7F">
        <w:rPr>
          <w:rFonts w:ascii="Times New Roman" w:hAnsi="Times New Roman" w:cs="Times New Roman"/>
          <w:b/>
          <w:sz w:val="24"/>
          <w:szCs w:val="24"/>
        </w:rPr>
        <w:t>2. Қатысушылардың тендерлік өтінімінің және онымен бірге ұсынылатын құжаттардың мазмұны мен ресімделуіне қойылатын талаптар.</w:t>
      </w:r>
    </w:p>
    <w:p w:rsidR="00A55FE0" w:rsidRPr="002F6F7F" w:rsidRDefault="00A55FE0" w:rsidP="00A55FE0">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1. Тендерлік өтінім тендерлік құжаттамада көрсетілген тендердің мазмұны, жасалуы және қатысуға ұсынылуы бойынша талаптарға сәйкес келуі тиіс (№1 қосымша)</w:t>
      </w:r>
    </w:p>
    <w:p w:rsidR="00A55FE0" w:rsidRPr="002F6F7F" w:rsidRDefault="00A55FE0" w:rsidP="00A55FE0">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2. Тендерге қатысуға өтінім әлеуетті қатысушының тендерлік құжаттамада белгіленген талаптар мен шарттарға сәйкес Қоғам объектілерін мүліктік жалдауға беру жөніндегі тендерге қатысуға келісімін білдіру нысаны болып табылады.</w:t>
      </w:r>
    </w:p>
    <w:p w:rsidR="00A55FE0" w:rsidRPr="002F6F7F" w:rsidRDefault="00A55FE0" w:rsidP="00A55FE0">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3. Әлеуетті қатысушының тендерлік өтінімі тендерді ұйымдастырушының мекенжайы бойынша мөрленген конвертте тендерлік құжаттамада белгіленген тәртіппен және мерзімдерде ұсынылады.</w:t>
      </w:r>
    </w:p>
    <w:p w:rsidR="00A55FE0" w:rsidRPr="002F6F7F" w:rsidRDefault="00A55FE0" w:rsidP="00A55FE0">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lastRenderedPageBreak/>
        <w:t>4. Әлеуетті қатысушы тендерлік өтінімдерді ұсыну үшін тендерлік құжаттамада белгіленген мерзім аяқталғаннан кешіктірмей тендерге қатысу үшін өзі енгізген кепілдік жарнаны қайтару құқығын жоғалтпай, тендерді ұйымдастырушыға жазбаша өтініш негізінде өзінің тендерлік өтінімін кері қайтарып алуға құқылы.</w:t>
      </w:r>
    </w:p>
    <w:p w:rsidR="00A55FE0" w:rsidRPr="002F6F7F" w:rsidRDefault="00A55FE0" w:rsidP="00A55FE0">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5. Тендерлік өтінімдерді ұсынудың соңғы мерзімі өткеннен кейін тендерлік өтінімді кері қайтарып алуға жол берілмейді.</w:t>
      </w:r>
    </w:p>
    <w:p w:rsidR="00A55FE0" w:rsidRPr="002F6F7F" w:rsidRDefault="00A55FE0" w:rsidP="00A55FE0">
      <w:pPr>
        <w:spacing w:after="0" w:line="240" w:lineRule="auto"/>
        <w:jc w:val="both"/>
        <w:rPr>
          <w:rFonts w:ascii="Times New Roman" w:hAnsi="Times New Roman" w:cs="Times New Roman"/>
          <w:sz w:val="24"/>
          <w:szCs w:val="24"/>
        </w:rPr>
      </w:pPr>
    </w:p>
    <w:p w:rsidR="00A55FE0" w:rsidRPr="002F6F7F" w:rsidRDefault="00A55FE0" w:rsidP="00A55FE0">
      <w:pPr>
        <w:spacing w:after="0" w:line="240" w:lineRule="auto"/>
        <w:jc w:val="both"/>
        <w:rPr>
          <w:rFonts w:ascii="Times New Roman" w:hAnsi="Times New Roman" w:cs="Times New Roman"/>
          <w:sz w:val="24"/>
          <w:szCs w:val="24"/>
        </w:rPr>
      </w:pPr>
    </w:p>
    <w:p w:rsidR="00A55FE0" w:rsidRPr="002F6F7F" w:rsidRDefault="00A55FE0" w:rsidP="00A55FE0">
      <w:pPr>
        <w:spacing w:after="0" w:line="240" w:lineRule="auto"/>
        <w:jc w:val="both"/>
        <w:rPr>
          <w:rFonts w:ascii="Times New Roman" w:hAnsi="Times New Roman" w:cs="Times New Roman"/>
          <w:b/>
          <w:sz w:val="24"/>
          <w:szCs w:val="24"/>
        </w:rPr>
      </w:pPr>
      <w:r w:rsidRPr="002F6F7F">
        <w:rPr>
          <w:rFonts w:ascii="Times New Roman" w:hAnsi="Times New Roman" w:cs="Times New Roman"/>
          <w:b/>
          <w:sz w:val="24"/>
          <w:szCs w:val="24"/>
        </w:rPr>
        <w:t>3. Тендерге қатысу үшін кепілдік жарналарды енгізу тәртібі.</w:t>
      </w:r>
    </w:p>
    <w:p w:rsidR="00A55FE0" w:rsidRPr="002F6F7F" w:rsidRDefault="00A55FE0" w:rsidP="00A55FE0">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6. Жалдау шарты бойынша міндеттемелердің орындалуын қамтамасыз ету ретінде тендер жеңімпазы шарт жасалған күннен бастап 10 (он) жұмыс күні ішінде кепілдік төлемді (депозитті) енгізеді, оның мөлшері шарт бойынша бір айлық жалдау ақысы мөлшерінде белгіленеді.</w:t>
      </w:r>
    </w:p>
    <w:p w:rsidR="00A55FE0" w:rsidRPr="002F6F7F" w:rsidRDefault="00A55FE0" w:rsidP="00A55FE0">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7. Бір кепілдік жарна тек бір нақты объектіге (лотқа) тендерге қатысуға мүмкіндік береді.</w:t>
      </w:r>
    </w:p>
    <w:p w:rsidR="00A55FE0" w:rsidRPr="002F6F7F" w:rsidRDefault="00A55FE0" w:rsidP="00A55FE0">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8. Кепілдік жарна тендердің әлеуетті қатысушысының атынан ғана енгізіледі. Бұл ретте кепілдік жарна тендердің бірінші кезеңі өткізілетін күнге дейін кемінде екі жұмыс күні бұрын, әрбір объект (лот) бойынша осы тапсырмада объектінің (Лот) атауы көрсетіле отырып, жеке төлем тапсырмасымен енгізіледі.</w:t>
      </w:r>
    </w:p>
    <w:p w:rsidR="00A55FE0" w:rsidRPr="002F6F7F" w:rsidRDefault="00A55FE0" w:rsidP="00A55FE0">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9. Хабарландыру жарияланғаннан кейін кепілдік жарнаның мөлшері өзгермейді. Кепілдік жарнаның мөлшеріне банктік қызметтерге ақы төлеу кірмейді.</w:t>
      </w:r>
    </w:p>
    <w:p w:rsidR="00A55FE0" w:rsidRPr="002F6F7F" w:rsidRDefault="00A55FE0" w:rsidP="00A55FE0">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10. Тендерге қатысу үшін кепілдік жарнаның мөлшері мүліктік жалдауға берілетін объект (лот) үшін жалдау ақысының айлық базалық мөлшерлемесі мөлшерінде белгіленеді. Мүліктік жалдаудың әрбір объектісі (лот) бойынша кепілдік жарнаның сомасын тендерді ұйымдастырушы техникалық ерекшелікте көрсетеді.</w:t>
      </w:r>
    </w:p>
    <w:p w:rsidR="00DD31DE" w:rsidRPr="002F6F7F" w:rsidRDefault="00DD31DE" w:rsidP="00A55FE0">
      <w:pPr>
        <w:spacing w:after="0" w:line="240" w:lineRule="auto"/>
        <w:jc w:val="both"/>
        <w:rPr>
          <w:rFonts w:ascii="Times New Roman" w:hAnsi="Times New Roman" w:cs="Times New Roman"/>
          <w:sz w:val="24"/>
          <w:szCs w:val="24"/>
        </w:rPr>
      </w:pPr>
    </w:p>
    <w:p w:rsidR="00DD31DE" w:rsidRPr="002F6F7F" w:rsidRDefault="00DD31DE" w:rsidP="00DD31DE">
      <w:pPr>
        <w:spacing w:after="0" w:line="240" w:lineRule="auto"/>
        <w:jc w:val="both"/>
        <w:rPr>
          <w:rFonts w:ascii="Times New Roman" w:hAnsi="Times New Roman" w:cs="Times New Roman"/>
          <w:b/>
          <w:sz w:val="24"/>
          <w:szCs w:val="24"/>
        </w:rPr>
      </w:pPr>
      <w:r w:rsidRPr="002F6F7F">
        <w:rPr>
          <w:rFonts w:ascii="Times New Roman" w:hAnsi="Times New Roman" w:cs="Times New Roman"/>
          <w:b/>
          <w:sz w:val="24"/>
          <w:szCs w:val="24"/>
        </w:rPr>
        <w:t>4.Тендер өткізу шарттары.</w:t>
      </w:r>
    </w:p>
    <w:p w:rsidR="00DD31DE" w:rsidRPr="002F6F7F" w:rsidRDefault="00DD31DE" w:rsidP="00DD31DE">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11. Объектілерді мүліктік жалдауға беру жөніндегі Тендер екі кезеңде өткізіледі:</w:t>
      </w:r>
    </w:p>
    <w:p w:rsidR="00DD31DE" w:rsidRPr="002F6F7F" w:rsidRDefault="00DD31DE" w:rsidP="00DD31DE">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1) тендердің бірінші кезеңінде тендерлік өтінімдері бар конверттерді ашу және қатысушыларды қағидалар мен тендерлік құжаттаманың талаптарына сәйкестігіне біліктілік іріктеу жүргізіледі;</w:t>
      </w:r>
    </w:p>
    <w:p w:rsidR="00DD31DE" w:rsidRPr="002F6F7F" w:rsidRDefault="00DD31DE" w:rsidP="00DD31DE">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2) тендердің екінші кезеңінде жіберілген қатысушылар жалдау ақысының мөлшерлемесін көтеру ұсынысымен сауда-саттыққа қатысады. Бұл ретте тендердің екінші кезеңіне жіберілген қатысушылардың бірінің ең жоғары бастапқы баға ұсынысы сауда-саттықтағы жалдау ақысының бастапқы мөлшерлемесі болып табылады. Сауда-саттықты өткізу уақыты бойынша қатысушының соңғы максималды ұсынысы жеңімпаз болып саналады.</w:t>
      </w:r>
    </w:p>
    <w:p w:rsidR="00DD31DE" w:rsidRPr="002F6F7F" w:rsidRDefault="00DD31DE" w:rsidP="00DD31DE">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12. Тендердің екінші кезеңіне жіберілген қатысушыларды хабардар ету тендердің екінші кезеңін өткізу күнін, уақытын және орнын, сондай-ақ тендердің екінші кезеңіне жіберілген қатысушылардың бірінің қатысушының электрондық пошта мекенжайына ең үлкен бастапқы баға ұсынысы болып табылатын тендер (лот) бойынша жалдау ақысының бастапқы айлық мөлшерлемесін қамтитын тиісті ақпаратты жіберу арқылы жүзеге асырылады тендерге қатысуға өтінімде көрсетілген, сондай-ақ өтінімде көрсетілген телефондар бойынша жоғарыда көрсетілген ақпараттың қайталануына жол беріледі.</w:t>
      </w:r>
    </w:p>
    <w:p w:rsidR="00DD31DE" w:rsidRPr="002F6F7F" w:rsidRDefault="00DD31DE" w:rsidP="00DD31DE">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13. Тендердің екінші кезеңіне жіберілген қатысушылар арасында тендер нысанасын жалға алу құнын арттыруға арналған сауда - саттықты өткізу тиісті хабарламада көрсетілген мерзімде және уақытта жеке өткізіледі.</w:t>
      </w:r>
    </w:p>
    <w:p w:rsidR="00DD31DE" w:rsidRPr="002F6F7F" w:rsidRDefault="00DD31DE" w:rsidP="00DD31DE">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14. Сауда-саттыққа тікелей қатысуға ниет білдірген қатысушылар немесе қатысушылардың өкілетті өкілдері тендердің екінші кезеңін (сауда-саттықтарын) өткізу жөніндегі тендерлік комиссияның отырысына алдын ала келуге тиіс.</w:t>
      </w:r>
    </w:p>
    <w:p w:rsidR="00DD31DE" w:rsidRPr="002F6F7F" w:rsidRDefault="00DD31DE" w:rsidP="00DD31DE">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15. Тендердің екінші кезеңінде тікелей жіберілген барлық қатысушылар немесе олардың өкілетті өкілдері болмаған жағдайда, өзінің тендерлік өтінімінің бастапқы баға ұсынысында жалдау ақысының ең жоғары (ең жоғары) мөлшерлемесін ұсынған қатысушы жеңімпаз деп жарияланады.</w:t>
      </w:r>
    </w:p>
    <w:p w:rsidR="00DD31DE" w:rsidRPr="002F6F7F" w:rsidRDefault="00DD31DE" w:rsidP="00DD31DE">
      <w:pPr>
        <w:spacing w:after="0" w:line="240" w:lineRule="auto"/>
        <w:jc w:val="both"/>
        <w:rPr>
          <w:rFonts w:ascii="Times New Roman" w:hAnsi="Times New Roman" w:cs="Times New Roman"/>
          <w:sz w:val="24"/>
          <w:szCs w:val="24"/>
        </w:rPr>
      </w:pPr>
    </w:p>
    <w:p w:rsidR="00DD31DE" w:rsidRPr="002F6F7F" w:rsidRDefault="00DD31DE" w:rsidP="00DD31DE">
      <w:pPr>
        <w:spacing w:after="0" w:line="240" w:lineRule="auto"/>
        <w:jc w:val="both"/>
        <w:rPr>
          <w:rFonts w:ascii="Times New Roman" w:hAnsi="Times New Roman" w:cs="Times New Roman"/>
          <w:sz w:val="24"/>
          <w:szCs w:val="24"/>
        </w:rPr>
      </w:pPr>
    </w:p>
    <w:p w:rsidR="00DD31DE" w:rsidRPr="002F6F7F" w:rsidRDefault="00DD31DE" w:rsidP="00DD31DE">
      <w:pPr>
        <w:spacing w:after="0" w:line="240" w:lineRule="auto"/>
        <w:jc w:val="both"/>
        <w:rPr>
          <w:rFonts w:ascii="Times New Roman" w:hAnsi="Times New Roman" w:cs="Times New Roman"/>
          <w:b/>
          <w:sz w:val="24"/>
          <w:szCs w:val="24"/>
        </w:rPr>
      </w:pPr>
      <w:r w:rsidRPr="002F6F7F">
        <w:rPr>
          <w:rFonts w:ascii="Times New Roman" w:hAnsi="Times New Roman" w:cs="Times New Roman"/>
          <w:b/>
          <w:sz w:val="24"/>
          <w:szCs w:val="24"/>
        </w:rPr>
        <w:t>5. Тендер нәтижелерін ресімдеу тәртібі.</w:t>
      </w:r>
    </w:p>
    <w:p w:rsidR="00DD31DE" w:rsidRPr="002F6F7F" w:rsidRDefault="00DD31DE" w:rsidP="00DD31DE">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16. Тендер қорытындылары туралы хаттама тендер нәтижелерін және жеңімпаз бен жалға берушінің мүліктік жалдаудың үлгілік шартына сәйкес тендер жеңімпазының ұсыныстарына және өткізілген тендер талаптарына жауап беретін шарттарда шартқа қол қою міндеттемелерін тіркейтін құжат болып табылады.</w:t>
      </w:r>
    </w:p>
    <w:p w:rsidR="00DD31DE" w:rsidRPr="002F6F7F" w:rsidRDefault="00DD31DE" w:rsidP="00DD31DE">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17. Өткізілген тендер туралы ақпарат қоғам белгілеген интернет – ресурстарда өткізілген тендер қорытындылары туралы қол қойылған хаттама жарияланған сәттен бастап 3 (үш) күн ішінде сақталады.</w:t>
      </w:r>
    </w:p>
    <w:p w:rsidR="00DD31DE" w:rsidRPr="002F6F7F" w:rsidRDefault="00DD31DE" w:rsidP="00DD31DE">
      <w:pPr>
        <w:spacing w:after="0" w:line="240" w:lineRule="auto"/>
        <w:jc w:val="both"/>
        <w:rPr>
          <w:rFonts w:ascii="Times New Roman" w:hAnsi="Times New Roman" w:cs="Times New Roman"/>
          <w:sz w:val="24"/>
          <w:szCs w:val="24"/>
        </w:rPr>
      </w:pPr>
    </w:p>
    <w:p w:rsidR="00DD31DE" w:rsidRPr="002F6F7F" w:rsidRDefault="00DD31DE" w:rsidP="00DD31DE">
      <w:pPr>
        <w:spacing w:after="0" w:line="240" w:lineRule="auto"/>
        <w:jc w:val="both"/>
        <w:rPr>
          <w:rFonts w:ascii="Times New Roman" w:hAnsi="Times New Roman" w:cs="Times New Roman"/>
          <w:b/>
          <w:sz w:val="24"/>
          <w:szCs w:val="24"/>
        </w:rPr>
      </w:pPr>
      <w:r w:rsidRPr="002F6F7F">
        <w:rPr>
          <w:rFonts w:ascii="Times New Roman" w:hAnsi="Times New Roman" w:cs="Times New Roman"/>
          <w:b/>
          <w:sz w:val="24"/>
          <w:szCs w:val="24"/>
        </w:rPr>
        <w:t>6. Мүліктік жалдау шарттарын жасасу тәртібі.</w:t>
      </w:r>
    </w:p>
    <w:p w:rsidR="00DD31DE" w:rsidRPr="002F6F7F" w:rsidRDefault="00DD31DE" w:rsidP="00DD31DE">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18. Мүліктік жалдау шарты мүліктік жалдаудың үлгілік шартына сәйкес жасалады.</w:t>
      </w:r>
    </w:p>
    <w:p w:rsidR="00DD31DE" w:rsidRPr="002F6F7F" w:rsidRDefault="00DD31DE" w:rsidP="00DD31DE">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19. Объектінің әрбір бірлігіне лоттар бойынша тендер өткізілген жағдайда, әрбір лот бойынша жеке шарт жасалады.</w:t>
      </w:r>
    </w:p>
    <w:p w:rsidR="00DD31DE" w:rsidRPr="002F6F7F" w:rsidRDefault="00DD31DE" w:rsidP="00DD31DE">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20. Мүліктік жалдау шартына тек мынадай кезекпен қол қойылады:</w:t>
      </w:r>
    </w:p>
    <w:p w:rsidR="00DD31DE" w:rsidRPr="002F6F7F" w:rsidRDefault="00DD31DE" w:rsidP="00DD31DE">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1) бірінші болып жалдаушы шартқа қол қояды;</w:t>
      </w:r>
    </w:p>
    <w:p w:rsidR="00DD31DE" w:rsidRPr="002F6F7F" w:rsidRDefault="00DD31DE" w:rsidP="00DD31DE">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2) екінші болып жалға беруші шартқа қол қояды.</w:t>
      </w:r>
    </w:p>
    <w:p w:rsidR="00DD31DE" w:rsidRPr="002F6F7F" w:rsidRDefault="00DD31DE" w:rsidP="00DD31DE">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21. Жалға беруші мүліктік жалдау шартын тендер қорытындыларын ресімдеген және оған қол қойған немесе тиісті хаттаманы алған күннен бастап 15 (он бес) жұмыс күні ішінде жасайды және тендер жеңімпазына қол қоюға береді.</w:t>
      </w:r>
    </w:p>
    <w:p w:rsidR="00DD31DE" w:rsidRPr="002F6F7F" w:rsidRDefault="00DD31DE" w:rsidP="00DD31DE">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22. Тендер жеңімпазы қол қою шартын алған сәттен бастап 10 (он) жұмыс күні ішінде өз тарапынан қол қойылған мүліктік жалдау шартын ҚазҰТЗУ-ға қайтаруға міндетті.</w:t>
      </w:r>
    </w:p>
    <w:p w:rsidR="00DD31DE" w:rsidRPr="002F6F7F" w:rsidRDefault="00DD31DE" w:rsidP="00DD31DE">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23. Тендер жеңімпазы тендер қорытындыларының тиісті ХАТТАМАСЫ ҚазҰТЗУ белгілеген интернет-ресурстарға орналастырылған сәттен бастап 7 (жеті) жұмыс күні ішінде ҚазҰТЗУ-ға салыстыру үшін мынадай құжаттарды ұсынуға міндетті:</w:t>
      </w:r>
    </w:p>
    <w:p w:rsidR="00DD31DE" w:rsidRPr="002F6F7F" w:rsidRDefault="00DD31DE" w:rsidP="00DD31DE">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1) жеке тұлғалар:</w:t>
      </w:r>
    </w:p>
    <w:p w:rsidR="00DD31DE" w:rsidRPr="002F6F7F" w:rsidRDefault="00DD31DE" w:rsidP="00DD31DE">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қатысушының жеке басын куәландыратын құжаттың түпнұсқасы немесе нотариат куәландырған көшірмесі,</w:t>
      </w:r>
    </w:p>
    <w:p w:rsidR="00DD31DE" w:rsidRPr="002F6F7F" w:rsidRDefault="00DD31DE" w:rsidP="00DD31DE">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кәсіпкерлік субъектісі ретінде тіркелгені туралы құжаттың түпнұсқасы немесе нотариат куәландырған көшірмесі (егер жеке тұлға кәсіпкерлік субъектісі болып табылған жағдайда),</w:t>
      </w:r>
    </w:p>
    <w:p w:rsidR="00DD31DE" w:rsidRPr="002F6F7F" w:rsidRDefault="00DD31DE" w:rsidP="00DD31DE">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тендердің бірінші кезеңі өткізілетін күннің алдындағы бір айдан ерте емес берілген кәсіпкерлік субъектісі ретінде салық берешегінің және міндетті зейнетақы жарналары мен әлеуметтік аударымдар бойынша берешегінің үш айдан астам уақыт ішінде (төлеу мерзімі Қазақстан Республикасының Салық және бюджетке төленетін басқа да міндетті төлемдер туралы заңнамасына сәйкес кейінге қалдырылған жағдайларды қоспағанда) болмауы туралы анықтама,</w:t>
      </w:r>
    </w:p>
    <w:p w:rsidR="00DD31DE" w:rsidRPr="002F6F7F" w:rsidRDefault="00DD31DE" w:rsidP="00DD31DE">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объектіде қызметтің нысаналы түрін жүзеге асыруға рұқсат беру құжаттарының/лицензияларының түпнұсқасы немесе нотариат куәландырған көшірмесі (егер қызметтің бұл түрі міндетті лицензиялауға жататын жағдайда);</w:t>
      </w:r>
    </w:p>
    <w:p w:rsidR="00DD31DE" w:rsidRPr="002F6F7F" w:rsidRDefault="00DD31DE" w:rsidP="00DD31DE">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тендерге қатысу үшін тендерлік құжаттамада белгіленген өзге де құжаттар;</w:t>
      </w:r>
    </w:p>
    <w:p w:rsidR="00DD31DE" w:rsidRPr="002F6F7F" w:rsidRDefault="00DD31DE" w:rsidP="00DD31DE">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2) заңды тұлғалар:</w:t>
      </w:r>
    </w:p>
    <w:p w:rsidR="00DD31DE" w:rsidRPr="002F6F7F" w:rsidRDefault="00DD31DE" w:rsidP="00DD31DE">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 заңды тұлғаны мемлекеттік тіркеу (қайта тіркеу) туралы куәліктің немесе анықтаманың түпнұсқасы немесе нотариат куәландырған көшірмесі,</w:t>
      </w:r>
    </w:p>
    <w:p w:rsidR="00DD31DE" w:rsidRPr="002F6F7F" w:rsidRDefault="00DD31DE" w:rsidP="00DD31DE">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 тендерге қатысушы заңды тұлғаның бірінші басшысын тағайындау (сайлау) туралы құжаттың түпнұсқасы немесе нотариат куәландырған көшірмесі,</w:t>
      </w:r>
    </w:p>
    <w:p w:rsidR="00DD31DE" w:rsidRPr="002F6F7F" w:rsidRDefault="00DD31DE" w:rsidP="00DD31DE">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 тендердің бірінші кезеңін өткізу күнінің алдындағы бір айдан ерте емес берілген үш айдан астам (Қазақстан Республикасының Салық және бюджетке төленетін басқа да міндетті төлемдер туралы заңнамасына сәйкес төлеу мерзімі кейінге қалдырылған жағдайларды қоспағанда) салық берешегінің және міндетті зейнетақы жарналары мен әлеуметтік аударымдар бойынша берешегінің жоқтығы туралы анықтама,</w:t>
      </w:r>
    </w:p>
    <w:p w:rsidR="00DD31DE" w:rsidRPr="002F6F7F" w:rsidRDefault="00DD31DE" w:rsidP="00DD31DE">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lastRenderedPageBreak/>
        <w:t>- объектіде қызметтің нысаналы түрін жүзеге асыруға рұқсат беру құжаттарының/лицензияларының түпнұсқасы немесе нотариат куәландырған көшірмесі (егер қызметтің бұл түрі міндетті лицензиялауға жататын болса);</w:t>
      </w:r>
    </w:p>
    <w:p w:rsidR="00DD31DE" w:rsidRPr="002F6F7F" w:rsidRDefault="00DD31DE" w:rsidP="00DD31DE">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 тендерге қатысу үшін тендерлік құжаттамада белгіленген өзге де құжаттар;</w:t>
      </w:r>
    </w:p>
    <w:p w:rsidR="00DD31DE" w:rsidRPr="002F6F7F" w:rsidRDefault="00DD31DE" w:rsidP="00DD31DE">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 шетелдік заңды тұлғалар - осы тармақшада көзделген құжаттарды Қазақстан Республикасының резидент-заңды тұлғалары сияқты ұсынады.</w:t>
      </w:r>
    </w:p>
    <w:p w:rsidR="00DD31DE" w:rsidRPr="002F6F7F" w:rsidRDefault="00DD31DE" w:rsidP="00DD31DE">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24. Егер тендер жеңімпазы белгіленген мерзімдерде салыстыру үшін құжаттарды және \ немесе белгіленген мерзімде қол қойылған мүліктік жалдау шартын ұсынбаған жағдайда, тендер ұйымдастырушысы \ ҚазҰТЗУ тендер жеңімпазы енгізген кепілдік жарнаны және тендер комиссиясы тендер ұйымдастырушысына тендер үшін құжаттарды ұсыну үшін белгіленген мерзім өткен күннен бастап 5 (бес) жұмыс күні ішінде ұстап қалады. мүліктік жалдау шартын салыстырып тексеру және / немесе қол қоюды тиісті хаттамамен сауда-саттық қорытындылары бойынша жалдау ақысы ставкасы бойынша екінші орын алған қатысушының тендер жеңімпазы айқындайды, ол тендердің (сауда-саттықтың) екінші кезеңінде және тендерге қатысуға өтінімде ұсынған шарттарда ұсынған.</w:t>
      </w:r>
    </w:p>
    <w:p w:rsidR="00DD31DE" w:rsidRPr="002F6F7F" w:rsidRDefault="00DD31DE" w:rsidP="00DD31DE">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25. Екінші орын алған және тендер жеңімпазы болып айқындалған қатысушыға мүліктік жалдау шартына қол қою туралы хабарлама тендер комиссиясының тиісті хаттамасы ресімделгеннен кейін келесі жұмыс күнінен кешіктірілмей жіберіледі.</w:t>
      </w:r>
    </w:p>
    <w:p w:rsidR="00DD31DE" w:rsidRPr="002F6F7F" w:rsidRDefault="00DD31DE" w:rsidP="00DD31DE">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26. Хабарламаны алған күннен бастап осы Қатысушы осы техникалық ерекшеліктің 24-тармағында көрсетілген салыстыру үшін құжаттарды ұсынуға және тендердің жеңімпазы үшін Қағидаларда белгіленген мерзімдерде мүліктік жалдау шартына қол қоюға міндетті (23-тармақ).</w:t>
      </w:r>
    </w:p>
    <w:p w:rsidR="00DD31DE" w:rsidRPr="002F6F7F" w:rsidRDefault="00DD31DE" w:rsidP="00DD31DE">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27. Бір көзден мүліктік жалдау шарты тендерлік комиссия бір көзден мүліктік жалдау шартын жасасу (тиісті Хаттамаға қол қою) туралы шешім қабылдаған күннен бастап осы техникалық ерекшеліктің 6-бөлімінде көрсетілген тәртіппен және мерзімдерде жасалады. Осы техникалық ерекшеліктің 6-бөлімінде белгіленген Қағидаларда, қол қойылған шартты салыстыру және уақтылы ұсыну үшін тиісті құжаттарды ұсыну жөніндегі мерзімдер мен талаптар тендерге қатысушыларға да қолданылады, оларға қатысты тендерлік комиссия бір көзден мүліктік жалдау шартын жасасу туралы шешім қабылдады.</w:t>
      </w:r>
    </w:p>
    <w:p w:rsidR="00DD31DE" w:rsidRPr="002F6F7F" w:rsidRDefault="00DD31DE" w:rsidP="00DD31DE">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28. Егер тендердің жеңімпазы немесе бір көзден мүліктік жалдау шарты жасалатын қатысушы белгіленген мерзімде жалға берушіге осы техникалық ерекшеліктің 6-бөлімінде көрсетілген салыстыру үшін тиісті құжаттарды және\немесе қол қойылған мүліктік жалдау шартын ұсынбаған жағдайда, ол мүліктік жалдау шартын жасасудан жалтарған деп танылады.</w:t>
      </w:r>
    </w:p>
    <w:p w:rsidR="00DD31DE" w:rsidRDefault="00DD31DE" w:rsidP="00DD31DE">
      <w:pPr>
        <w:spacing w:after="0" w:line="240" w:lineRule="auto"/>
        <w:jc w:val="both"/>
        <w:rPr>
          <w:rFonts w:ascii="Times New Roman" w:hAnsi="Times New Roman" w:cs="Times New Roman"/>
          <w:sz w:val="24"/>
          <w:szCs w:val="24"/>
        </w:rPr>
      </w:pPr>
      <w:r w:rsidRPr="002F6F7F">
        <w:rPr>
          <w:rFonts w:ascii="Times New Roman" w:hAnsi="Times New Roman" w:cs="Times New Roman"/>
          <w:sz w:val="24"/>
          <w:szCs w:val="24"/>
        </w:rPr>
        <w:t>29. Жобаға не жасалған мүліктік жалдау шартына тендер өткізу кезінде жалдаушыны таңдау үшін негіз болған тендерлердің, өткізілетін (өткізілген) тендерлердің (жалдау құнын төмендету) және (немесе) ұсыныстардың мазмұнын өзгерте алатын өзгерістер енгізуге жол берілмейді. Шарт жасасу негіздеріне әсер етпейтін шарт талаптарына өзгерістер енгізілген жағдайда, қосымша келісім ресімделеді.</w:t>
      </w:r>
    </w:p>
    <w:p w:rsidR="009C1A1A" w:rsidRDefault="009C1A1A" w:rsidP="00DD31DE">
      <w:pPr>
        <w:spacing w:after="0" w:line="240" w:lineRule="auto"/>
        <w:jc w:val="both"/>
        <w:rPr>
          <w:rFonts w:ascii="Times New Roman" w:hAnsi="Times New Roman" w:cs="Times New Roman"/>
          <w:sz w:val="24"/>
          <w:szCs w:val="24"/>
        </w:rPr>
      </w:pPr>
    </w:p>
    <w:p w:rsidR="009C1A1A" w:rsidRDefault="009C1A1A" w:rsidP="00DD31DE">
      <w:pPr>
        <w:spacing w:after="0" w:line="240" w:lineRule="auto"/>
        <w:jc w:val="both"/>
        <w:rPr>
          <w:rFonts w:ascii="Times New Roman" w:hAnsi="Times New Roman" w:cs="Times New Roman"/>
          <w:sz w:val="24"/>
          <w:szCs w:val="24"/>
        </w:rPr>
      </w:pPr>
    </w:p>
    <w:p w:rsidR="009C1A1A" w:rsidRDefault="009C1A1A" w:rsidP="00DD31DE">
      <w:pPr>
        <w:spacing w:after="0" w:line="240" w:lineRule="auto"/>
        <w:jc w:val="both"/>
        <w:rPr>
          <w:rFonts w:ascii="Times New Roman" w:hAnsi="Times New Roman" w:cs="Times New Roman"/>
          <w:sz w:val="24"/>
          <w:szCs w:val="24"/>
        </w:rPr>
      </w:pPr>
    </w:p>
    <w:p w:rsidR="009C1A1A" w:rsidRDefault="009C1A1A" w:rsidP="00DD31DE">
      <w:pPr>
        <w:spacing w:after="0" w:line="240" w:lineRule="auto"/>
        <w:jc w:val="both"/>
        <w:rPr>
          <w:rFonts w:ascii="Times New Roman" w:hAnsi="Times New Roman" w:cs="Times New Roman"/>
          <w:sz w:val="24"/>
          <w:szCs w:val="24"/>
        </w:rPr>
      </w:pPr>
    </w:p>
    <w:p w:rsidR="009C1A1A" w:rsidRDefault="009C1A1A" w:rsidP="00DD31DE">
      <w:pPr>
        <w:spacing w:after="0" w:line="240" w:lineRule="auto"/>
        <w:jc w:val="both"/>
        <w:rPr>
          <w:rFonts w:ascii="Times New Roman" w:hAnsi="Times New Roman" w:cs="Times New Roman"/>
          <w:sz w:val="24"/>
          <w:szCs w:val="24"/>
        </w:rPr>
      </w:pPr>
    </w:p>
    <w:p w:rsidR="009C1A1A" w:rsidRDefault="009C1A1A" w:rsidP="00DD31DE">
      <w:pPr>
        <w:spacing w:after="0" w:line="240" w:lineRule="auto"/>
        <w:jc w:val="both"/>
        <w:rPr>
          <w:rFonts w:ascii="Times New Roman" w:hAnsi="Times New Roman" w:cs="Times New Roman"/>
          <w:sz w:val="24"/>
          <w:szCs w:val="24"/>
        </w:rPr>
      </w:pPr>
    </w:p>
    <w:p w:rsidR="009C1A1A" w:rsidRDefault="009C1A1A" w:rsidP="00DD31DE">
      <w:pPr>
        <w:spacing w:after="0" w:line="240" w:lineRule="auto"/>
        <w:jc w:val="both"/>
        <w:rPr>
          <w:rFonts w:ascii="Times New Roman" w:hAnsi="Times New Roman" w:cs="Times New Roman"/>
          <w:sz w:val="24"/>
          <w:szCs w:val="24"/>
        </w:rPr>
      </w:pPr>
    </w:p>
    <w:p w:rsidR="009C1A1A" w:rsidRDefault="009C1A1A" w:rsidP="00DD31DE">
      <w:pPr>
        <w:spacing w:after="0" w:line="240" w:lineRule="auto"/>
        <w:jc w:val="both"/>
        <w:rPr>
          <w:rFonts w:ascii="Times New Roman" w:hAnsi="Times New Roman" w:cs="Times New Roman"/>
          <w:sz w:val="24"/>
          <w:szCs w:val="24"/>
        </w:rPr>
      </w:pPr>
    </w:p>
    <w:p w:rsidR="009C1A1A" w:rsidRDefault="009C1A1A" w:rsidP="00DD31DE">
      <w:pPr>
        <w:spacing w:after="0" w:line="240" w:lineRule="auto"/>
        <w:jc w:val="both"/>
        <w:rPr>
          <w:rFonts w:ascii="Times New Roman" w:hAnsi="Times New Roman" w:cs="Times New Roman"/>
          <w:sz w:val="24"/>
          <w:szCs w:val="24"/>
        </w:rPr>
      </w:pPr>
    </w:p>
    <w:p w:rsidR="009C1A1A" w:rsidRDefault="009C1A1A" w:rsidP="00DD31DE">
      <w:pPr>
        <w:spacing w:after="0" w:line="240" w:lineRule="auto"/>
        <w:jc w:val="both"/>
        <w:rPr>
          <w:rFonts w:ascii="Times New Roman" w:hAnsi="Times New Roman" w:cs="Times New Roman"/>
          <w:sz w:val="24"/>
          <w:szCs w:val="24"/>
        </w:rPr>
      </w:pPr>
    </w:p>
    <w:p w:rsidR="009C1A1A" w:rsidRDefault="009C1A1A" w:rsidP="00DD31DE">
      <w:pPr>
        <w:spacing w:after="0" w:line="240" w:lineRule="auto"/>
        <w:jc w:val="both"/>
        <w:rPr>
          <w:rFonts w:ascii="Times New Roman" w:hAnsi="Times New Roman" w:cs="Times New Roman"/>
          <w:sz w:val="24"/>
          <w:szCs w:val="24"/>
        </w:rPr>
      </w:pPr>
    </w:p>
    <w:p w:rsidR="009C1A1A" w:rsidRDefault="009C1A1A" w:rsidP="00DD31DE">
      <w:pPr>
        <w:spacing w:after="0" w:line="240" w:lineRule="auto"/>
        <w:jc w:val="both"/>
        <w:rPr>
          <w:rFonts w:ascii="Times New Roman" w:hAnsi="Times New Roman" w:cs="Times New Roman"/>
          <w:sz w:val="24"/>
          <w:szCs w:val="24"/>
        </w:rPr>
      </w:pPr>
    </w:p>
    <w:p w:rsidR="009C1A1A" w:rsidRPr="00624A04" w:rsidRDefault="009C1A1A" w:rsidP="009C1A1A">
      <w:pPr>
        <w:keepNext/>
        <w:keepLines/>
        <w:widowControl w:val="0"/>
        <w:spacing w:after="0" w:line="240" w:lineRule="auto"/>
        <w:ind w:right="1480"/>
        <w:jc w:val="right"/>
        <w:outlineLvl w:val="1"/>
        <w:rPr>
          <w:rFonts w:ascii="Times New Roman" w:eastAsia="Microsoft Sans Serif" w:hAnsi="Times New Roman"/>
          <w:b/>
          <w:color w:val="000000"/>
          <w:lang w:bidi="ru-RU"/>
        </w:rPr>
      </w:pPr>
      <w:r w:rsidRPr="00624A04">
        <w:rPr>
          <w:rFonts w:ascii="Times New Roman" w:eastAsia="Microsoft Sans Serif" w:hAnsi="Times New Roman"/>
          <w:b/>
          <w:color w:val="000000"/>
          <w:lang w:bidi="ru-RU"/>
        </w:rPr>
        <w:lastRenderedPageBreak/>
        <w:t>№ 1 қосымша</w:t>
      </w:r>
    </w:p>
    <w:p w:rsidR="009C1A1A" w:rsidRPr="00624A04" w:rsidRDefault="009C1A1A" w:rsidP="009C1A1A">
      <w:pPr>
        <w:keepNext/>
        <w:keepLines/>
        <w:widowControl w:val="0"/>
        <w:spacing w:after="0" w:line="240" w:lineRule="auto"/>
        <w:ind w:right="1480"/>
        <w:jc w:val="right"/>
        <w:outlineLvl w:val="1"/>
        <w:rPr>
          <w:rFonts w:ascii="Times New Roman" w:eastAsia="Microsoft Sans Serif" w:hAnsi="Times New Roman"/>
          <w:b/>
          <w:color w:val="000000"/>
          <w:lang w:bidi="ru-RU"/>
        </w:rPr>
      </w:pPr>
      <w:r w:rsidRPr="00624A04">
        <w:rPr>
          <w:rFonts w:ascii="Times New Roman" w:eastAsia="Microsoft Sans Serif" w:hAnsi="Times New Roman"/>
          <w:b/>
          <w:color w:val="000000"/>
          <w:lang w:bidi="ru-RU"/>
        </w:rPr>
        <w:t>тендерлік құжаттамаға</w:t>
      </w:r>
    </w:p>
    <w:p w:rsidR="009C1A1A" w:rsidRPr="00624A04" w:rsidRDefault="009C1A1A" w:rsidP="009C1A1A">
      <w:pPr>
        <w:keepNext/>
        <w:keepLines/>
        <w:widowControl w:val="0"/>
        <w:spacing w:after="0" w:line="240" w:lineRule="auto"/>
        <w:ind w:right="1480"/>
        <w:jc w:val="center"/>
        <w:outlineLvl w:val="1"/>
        <w:rPr>
          <w:rFonts w:ascii="Times New Roman" w:eastAsia="Microsoft Sans Serif" w:hAnsi="Times New Roman"/>
          <w:b/>
          <w:color w:val="000000"/>
          <w:lang w:bidi="ru-RU"/>
        </w:rPr>
      </w:pPr>
    </w:p>
    <w:p w:rsidR="009C1A1A" w:rsidRPr="00624A04" w:rsidRDefault="009C1A1A" w:rsidP="009C1A1A">
      <w:pPr>
        <w:keepNext/>
        <w:keepLines/>
        <w:widowControl w:val="0"/>
        <w:spacing w:after="0" w:line="240" w:lineRule="auto"/>
        <w:ind w:right="1480"/>
        <w:jc w:val="center"/>
        <w:outlineLvl w:val="1"/>
        <w:rPr>
          <w:rFonts w:ascii="Times New Roman" w:eastAsia="Microsoft Sans Serif" w:hAnsi="Times New Roman"/>
          <w:b/>
          <w:color w:val="000000"/>
          <w:lang w:bidi="ru-RU"/>
        </w:rPr>
      </w:pPr>
      <w:r w:rsidRPr="00624A04">
        <w:rPr>
          <w:rFonts w:ascii="Times New Roman" w:eastAsia="Microsoft Sans Serif" w:hAnsi="Times New Roman"/>
          <w:b/>
          <w:color w:val="000000"/>
          <w:lang w:bidi="ru-RU"/>
        </w:rPr>
        <w:t>Пішін</w:t>
      </w:r>
    </w:p>
    <w:p w:rsidR="009C1A1A" w:rsidRPr="00624A04" w:rsidRDefault="009C1A1A" w:rsidP="009C1A1A">
      <w:pPr>
        <w:keepNext/>
        <w:keepLines/>
        <w:widowControl w:val="0"/>
        <w:spacing w:after="0" w:line="240" w:lineRule="auto"/>
        <w:ind w:right="1480"/>
        <w:jc w:val="center"/>
        <w:outlineLvl w:val="1"/>
        <w:rPr>
          <w:rFonts w:ascii="Times New Roman" w:eastAsia="Microsoft Sans Serif" w:hAnsi="Times New Roman"/>
          <w:b/>
          <w:color w:val="000000"/>
          <w:lang w:bidi="ru-RU"/>
        </w:rPr>
      </w:pPr>
    </w:p>
    <w:p w:rsidR="009C1A1A" w:rsidRPr="00624A04" w:rsidRDefault="009C1A1A" w:rsidP="009C1A1A">
      <w:pPr>
        <w:keepNext/>
        <w:keepLines/>
        <w:widowControl w:val="0"/>
        <w:spacing w:after="0" w:line="240" w:lineRule="auto"/>
        <w:ind w:right="1480"/>
        <w:jc w:val="center"/>
        <w:outlineLvl w:val="1"/>
        <w:rPr>
          <w:rFonts w:ascii="Times New Roman" w:eastAsia="Microsoft Sans Serif" w:hAnsi="Times New Roman"/>
          <w:b/>
          <w:color w:val="000000"/>
          <w:lang w:bidi="ru-RU"/>
        </w:rPr>
      </w:pPr>
      <w:r w:rsidRPr="00624A04">
        <w:rPr>
          <w:rFonts w:ascii="Times New Roman" w:eastAsia="Microsoft Sans Serif" w:hAnsi="Times New Roman"/>
          <w:b/>
          <w:color w:val="000000"/>
          <w:lang w:bidi="ru-RU"/>
        </w:rPr>
        <w:t>Өтінім</w:t>
      </w:r>
    </w:p>
    <w:p w:rsidR="009C1A1A" w:rsidRPr="00624A04" w:rsidRDefault="009C1A1A" w:rsidP="009C1A1A">
      <w:pPr>
        <w:keepNext/>
        <w:keepLines/>
        <w:widowControl w:val="0"/>
        <w:spacing w:after="0" w:line="240" w:lineRule="auto"/>
        <w:ind w:right="1480"/>
        <w:jc w:val="center"/>
        <w:outlineLvl w:val="1"/>
        <w:rPr>
          <w:rFonts w:ascii="Times New Roman" w:eastAsia="Microsoft Sans Serif" w:hAnsi="Times New Roman"/>
          <w:b/>
          <w:color w:val="000000"/>
          <w:lang w:bidi="ru-RU"/>
        </w:rPr>
      </w:pPr>
      <w:r w:rsidRPr="00624A04">
        <w:rPr>
          <w:rFonts w:ascii="Times New Roman" w:eastAsia="Microsoft Sans Serif" w:hAnsi="Times New Roman"/>
          <w:b/>
          <w:color w:val="000000"/>
          <w:lang w:bidi="ru-RU"/>
        </w:rPr>
        <w:t>ұсыну бойынша тендерге қатысуға</w:t>
      </w:r>
    </w:p>
    <w:p w:rsidR="009C1A1A" w:rsidRPr="00DE1C98" w:rsidRDefault="009C1A1A" w:rsidP="009C1A1A">
      <w:pPr>
        <w:keepNext/>
        <w:keepLines/>
        <w:widowControl w:val="0"/>
        <w:spacing w:after="0" w:line="240" w:lineRule="auto"/>
        <w:ind w:right="1480"/>
        <w:jc w:val="center"/>
        <w:outlineLvl w:val="1"/>
        <w:rPr>
          <w:rFonts w:ascii="Times New Roman" w:eastAsia="Times New Roman" w:hAnsi="Times New Roman"/>
          <w:b/>
          <w:bCs/>
        </w:rPr>
      </w:pPr>
      <w:r w:rsidRPr="00624A04">
        <w:rPr>
          <w:rFonts w:ascii="Times New Roman" w:eastAsia="Microsoft Sans Serif" w:hAnsi="Times New Roman"/>
          <w:b/>
          <w:color w:val="000000"/>
          <w:lang w:bidi="ru-RU"/>
        </w:rPr>
        <w:t>мүлікті мүліктік жалдауға</w:t>
      </w:r>
    </w:p>
    <w:p w:rsidR="009C1A1A" w:rsidRPr="00DE1C98" w:rsidRDefault="009C1A1A" w:rsidP="009C1A1A">
      <w:pPr>
        <w:keepNext/>
        <w:keepLines/>
        <w:widowControl w:val="0"/>
        <w:spacing w:after="0" w:line="240" w:lineRule="auto"/>
        <w:ind w:right="-8"/>
        <w:outlineLvl w:val="1"/>
        <w:rPr>
          <w:rFonts w:ascii="Times New Roman" w:eastAsia="Times New Roman" w:hAnsi="Times New Roman"/>
          <w:b/>
          <w:bCs/>
        </w:rPr>
      </w:pPr>
      <w:r>
        <w:rPr>
          <w:rFonts w:ascii="Times New Roman" w:eastAsia="Times New Roman" w:hAnsi="Times New Roman"/>
          <w:bCs/>
          <w:lang w:val="kk-KZ"/>
        </w:rPr>
        <w:t>Кімге</w:t>
      </w:r>
      <w:r w:rsidRPr="00DE1C98">
        <w:rPr>
          <w:rFonts w:ascii="Times New Roman" w:eastAsia="Times New Roman" w:hAnsi="Times New Roman"/>
          <w:bCs/>
        </w:rPr>
        <w:t>:</w:t>
      </w:r>
      <w:r w:rsidRPr="00DE1C98">
        <w:rPr>
          <w:rFonts w:ascii="Times New Roman" w:eastAsia="Times New Roman" w:hAnsi="Times New Roman"/>
          <w:b/>
          <w:bCs/>
        </w:rPr>
        <w:t>___________________________________________________________</w:t>
      </w:r>
    </w:p>
    <w:p w:rsidR="009C1A1A" w:rsidRPr="00DE1C98" w:rsidRDefault="009C1A1A" w:rsidP="009C1A1A">
      <w:pPr>
        <w:widowControl w:val="0"/>
        <w:spacing w:after="0" w:line="240" w:lineRule="auto"/>
        <w:ind w:left="660"/>
        <w:jc w:val="both"/>
        <w:rPr>
          <w:rFonts w:ascii="Times New Roman" w:eastAsia="Times New Roman" w:hAnsi="Times New Roman"/>
          <w:b/>
          <w:bCs/>
          <w:i/>
          <w:iCs/>
        </w:rPr>
      </w:pPr>
      <w:r w:rsidRPr="00DE1C98">
        <w:rPr>
          <w:rFonts w:ascii="Times New Roman" w:eastAsia="Times New Roman" w:hAnsi="Times New Roman"/>
          <w:b/>
          <w:bCs/>
          <w:i/>
          <w:iCs/>
        </w:rPr>
        <w:t xml:space="preserve"> </w:t>
      </w:r>
      <w:r w:rsidRPr="00624A04">
        <w:rPr>
          <w:rFonts w:ascii="Times New Roman" w:eastAsia="Times New Roman" w:hAnsi="Times New Roman"/>
          <w:b/>
          <w:bCs/>
          <w:i/>
          <w:iCs/>
        </w:rPr>
        <w:t>(тендерді ұйымдастырушының атауы көрсетіледі)</w:t>
      </w:r>
    </w:p>
    <w:p w:rsidR="009C1A1A" w:rsidRPr="00DE1C98" w:rsidRDefault="009C1A1A" w:rsidP="009C1A1A">
      <w:pPr>
        <w:widowControl w:val="0"/>
        <w:tabs>
          <w:tab w:val="left" w:leader="underscore" w:pos="9094"/>
        </w:tabs>
        <w:spacing w:after="0" w:line="240" w:lineRule="auto"/>
        <w:jc w:val="both"/>
        <w:rPr>
          <w:rFonts w:ascii="Times New Roman" w:eastAsia="Times New Roman" w:hAnsi="Times New Roman"/>
        </w:rPr>
      </w:pPr>
      <w:r w:rsidRPr="00DE1C98">
        <w:rPr>
          <w:rFonts w:ascii="Times New Roman" w:eastAsia="Times New Roman" w:hAnsi="Times New Roman"/>
        </w:rPr>
        <w:t>От кого:</w:t>
      </w:r>
      <w:r w:rsidRPr="00DE1C98">
        <w:rPr>
          <w:rFonts w:ascii="Times New Roman" w:eastAsia="Times New Roman" w:hAnsi="Times New Roman"/>
        </w:rPr>
        <w:tab/>
      </w:r>
    </w:p>
    <w:p w:rsidR="009C1A1A" w:rsidRPr="00180BE7" w:rsidRDefault="009C1A1A" w:rsidP="009C1A1A">
      <w:pPr>
        <w:widowControl w:val="0"/>
        <w:spacing w:after="0" w:line="240" w:lineRule="auto"/>
        <w:ind w:left="1760" w:hanging="1618"/>
        <w:jc w:val="center"/>
        <w:rPr>
          <w:rFonts w:ascii="Times New Roman" w:eastAsia="Times New Roman" w:hAnsi="Times New Roman"/>
          <w:b/>
          <w:bCs/>
          <w:i/>
          <w:iCs/>
        </w:rPr>
      </w:pPr>
      <w:r w:rsidRPr="00DE1C98">
        <w:rPr>
          <w:rFonts w:ascii="Times New Roman" w:eastAsia="Times New Roman" w:hAnsi="Times New Roman"/>
          <w:b/>
          <w:bCs/>
          <w:i/>
          <w:iCs/>
        </w:rPr>
        <w:t>(</w:t>
      </w:r>
      <w:r w:rsidRPr="00180BE7">
        <w:rPr>
          <w:rFonts w:ascii="Times New Roman" w:eastAsia="Times New Roman" w:hAnsi="Times New Roman"/>
          <w:b/>
          <w:bCs/>
          <w:i/>
          <w:iCs/>
        </w:rPr>
        <w:t>жеке тұлғаның тегі, аты, әкесінің аты (бар болса) көрсетіледі</w:t>
      </w:r>
    </w:p>
    <w:p w:rsidR="009C1A1A" w:rsidRPr="00DE1C98" w:rsidRDefault="009C1A1A" w:rsidP="009C1A1A">
      <w:pPr>
        <w:widowControl w:val="0"/>
        <w:spacing w:after="0" w:line="240" w:lineRule="auto"/>
        <w:ind w:left="1760" w:hanging="1618"/>
        <w:jc w:val="center"/>
        <w:rPr>
          <w:rFonts w:ascii="Times New Roman" w:eastAsia="Times New Roman" w:hAnsi="Times New Roman"/>
          <w:b/>
          <w:bCs/>
          <w:i/>
          <w:iCs/>
        </w:rPr>
      </w:pPr>
      <w:r w:rsidRPr="00180BE7">
        <w:rPr>
          <w:rFonts w:ascii="Times New Roman" w:eastAsia="Times New Roman" w:hAnsi="Times New Roman"/>
          <w:b/>
          <w:bCs/>
          <w:i/>
          <w:iCs/>
        </w:rPr>
        <w:t>тұлғалар немесе заңды тұлғаның атауы</w:t>
      </w:r>
      <w:r w:rsidRPr="00DE1C98">
        <w:rPr>
          <w:rFonts w:ascii="Times New Roman" w:eastAsia="Times New Roman" w:hAnsi="Times New Roman"/>
          <w:b/>
          <w:bCs/>
          <w:i/>
          <w:iCs/>
        </w:rPr>
        <w:t>)</w:t>
      </w:r>
    </w:p>
    <w:p w:rsidR="009C1A1A" w:rsidRPr="00DE1C98" w:rsidRDefault="009C1A1A" w:rsidP="009C1A1A">
      <w:pPr>
        <w:widowControl w:val="0"/>
        <w:spacing w:after="0" w:line="240" w:lineRule="auto"/>
        <w:ind w:left="1760" w:hanging="420"/>
        <w:rPr>
          <w:rFonts w:ascii="Times New Roman" w:eastAsia="Times New Roman" w:hAnsi="Times New Roman"/>
          <w:b/>
          <w:bCs/>
          <w:i/>
          <w:iCs/>
        </w:rPr>
      </w:pPr>
    </w:p>
    <w:p w:rsidR="009C1A1A" w:rsidRPr="00624A04" w:rsidRDefault="009C1A1A" w:rsidP="009C1A1A">
      <w:pPr>
        <w:framePr w:w="9437" w:wrap="notBeside" w:vAnchor="text" w:hAnchor="text" w:xAlign="center" w:y="1"/>
        <w:widowControl w:val="0"/>
        <w:spacing w:after="0" w:line="240" w:lineRule="auto"/>
        <w:rPr>
          <w:rFonts w:ascii="Times New Roman" w:eastAsia="Times New Roman" w:hAnsi="Times New Roman"/>
        </w:rPr>
      </w:pPr>
      <w:r w:rsidRPr="00624A04">
        <w:rPr>
          <w:rFonts w:ascii="Times New Roman" w:eastAsia="Times New Roman" w:hAnsi="Times New Roman"/>
        </w:rPr>
        <w:t>1.</w:t>
      </w:r>
      <w:r w:rsidRPr="00624A04">
        <w:rPr>
          <w:rFonts w:ascii="Times New Roman" w:eastAsia="Times New Roman" w:hAnsi="Times New Roman"/>
        </w:rPr>
        <w:tab/>
        <w:t>Әлеуетті қатысушы туралы мәліметтер:</w:t>
      </w:r>
    </w:p>
    <w:p w:rsidR="009C1A1A" w:rsidRPr="00624A04" w:rsidRDefault="009C1A1A" w:rsidP="009C1A1A">
      <w:pPr>
        <w:framePr w:w="9437" w:wrap="notBeside" w:vAnchor="text" w:hAnchor="text" w:xAlign="center" w:y="1"/>
        <w:widowControl w:val="0"/>
        <w:spacing w:after="0" w:line="240" w:lineRule="auto"/>
        <w:rPr>
          <w:rFonts w:ascii="Times New Roman" w:eastAsia="Times New Roman" w:hAnsi="Times New Roman"/>
          <w:b/>
          <w:bCs/>
          <w:color w:val="000000"/>
          <w:u w:val="single"/>
          <w:lang w:eastAsia="ru-RU" w:bidi="ru-RU"/>
        </w:rPr>
      </w:pPr>
      <w:r w:rsidRPr="00624A04">
        <w:rPr>
          <w:rFonts w:ascii="Times New Roman" w:eastAsia="Times New Roman" w:hAnsi="Times New Roman"/>
          <w:b/>
        </w:rPr>
        <w:t>Заңды тұлғалар:</w:t>
      </w:r>
    </w:p>
    <w:tbl>
      <w:tblPr>
        <w:tblpPr w:leftFromText="180" w:rightFromText="180" w:vertAnchor="text" w:horzAnchor="margin" w:tblpXSpec="center" w:tblpY="72"/>
        <w:tblOverlap w:val="never"/>
        <w:tblW w:w="9724" w:type="dxa"/>
        <w:tblLayout w:type="fixed"/>
        <w:tblCellMar>
          <w:left w:w="10" w:type="dxa"/>
          <w:right w:w="10" w:type="dxa"/>
        </w:tblCellMar>
        <w:tblLook w:val="0000" w:firstRow="0" w:lastRow="0" w:firstColumn="0" w:lastColumn="0" w:noHBand="0" w:noVBand="0"/>
      </w:tblPr>
      <w:tblGrid>
        <w:gridCol w:w="6647"/>
        <w:gridCol w:w="3077"/>
      </w:tblGrid>
      <w:tr w:rsidR="009C1A1A" w:rsidRPr="00DE1C98" w:rsidTr="00174D0A">
        <w:trPr>
          <w:trHeight w:hRule="exact" w:val="1208"/>
        </w:trPr>
        <w:tc>
          <w:tcPr>
            <w:tcW w:w="6647" w:type="dxa"/>
            <w:tcBorders>
              <w:top w:val="single" w:sz="4" w:space="0" w:color="auto"/>
              <w:left w:val="single" w:sz="4" w:space="0" w:color="auto"/>
            </w:tcBorders>
            <w:shd w:val="clear" w:color="auto" w:fill="FFFFFF"/>
            <w:vAlign w:val="bottom"/>
          </w:tcPr>
          <w:p w:rsidR="009C1A1A" w:rsidRPr="00DE1C98" w:rsidRDefault="009C1A1A" w:rsidP="00174D0A">
            <w:pPr>
              <w:widowControl w:val="0"/>
              <w:spacing w:after="0" w:line="240" w:lineRule="auto"/>
              <w:rPr>
                <w:rFonts w:ascii="Times New Roman" w:eastAsia="Times New Roman" w:hAnsi="Times New Roman"/>
              </w:rPr>
            </w:pPr>
            <w:r w:rsidRPr="00624A04">
              <w:rPr>
                <w:rFonts w:ascii="Times New Roman" w:eastAsia="Times New Roman" w:hAnsi="Times New Roman"/>
              </w:rPr>
              <w:t>Әлеуетті қатысушы заңды тұлғаның толық атауы (мемлекеттік тіркеу туралы куәлікке сәйкес)</w:t>
            </w:r>
          </w:p>
        </w:tc>
        <w:tc>
          <w:tcPr>
            <w:tcW w:w="3077" w:type="dxa"/>
            <w:tcBorders>
              <w:top w:val="single" w:sz="4" w:space="0" w:color="auto"/>
              <w:left w:val="single" w:sz="4" w:space="0" w:color="auto"/>
              <w:right w:val="single" w:sz="4" w:space="0" w:color="auto"/>
            </w:tcBorders>
            <w:shd w:val="clear" w:color="auto" w:fill="FFFFFF"/>
          </w:tcPr>
          <w:p w:rsidR="009C1A1A" w:rsidRPr="00DE1C98" w:rsidRDefault="009C1A1A" w:rsidP="00174D0A">
            <w:pPr>
              <w:widowControl w:val="0"/>
              <w:spacing w:after="0" w:line="240" w:lineRule="auto"/>
              <w:rPr>
                <w:rFonts w:ascii="Times New Roman" w:eastAsia="Microsoft Sans Serif" w:hAnsi="Times New Roman"/>
                <w:color w:val="000000"/>
                <w:lang w:eastAsia="ru-RU" w:bidi="ru-RU"/>
              </w:rPr>
            </w:pPr>
          </w:p>
        </w:tc>
      </w:tr>
      <w:tr w:rsidR="009C1A1A" w:rsidRPr="00DE1C98" w:rsidTr="00174D0A">
        <w:trPr>
          <w:trHeight w:hRule="exact" w:val="490"/>
        </w:trPr>
        <w:tc>
          <w:tcPr>
            <w:tcW w:w="6647" w:type="dxa"/>
            <w:tcBorders>
              <w:top w:val="single" w:sz="4" w:space="0" w:color="auto"/>
              <w:left w:val="single" w:sz="4" w:space="0" w:color="auto"/>
            </w:tcBorders>
            <w:shd w:val="clear" w:color="auto" w:fill="FFFFFF"/>
            <w:vAlign w:val="bottom"/>
          </w:tcPr>
          <w:p w:rsidR="009C1A1A" w:rsidRPr="00DE1C98" w:rsidRDefault="009C1A1A" w:rsidP="00174D0A">
            <w:pPr>
              <w:widowControl w:val="0"/>
              <w:spacing w:after="0" w:line="240" w:lineRule="auto"/>
              <w:rPr>
                <w:rFonts w:ascii="Times New Roman" w:eastAsia="Times New Roman" w:hAnsi="Times New Roman"/>
              </w:rPr>
            </w:pPr>
            <w:r w:rsidRPr="00624A04">
              <w:rPr>
                <w:rFonts w:ascii="Times New Roman" w:eastAsia="Times New Roman" w:hAnsi="Times New Roman"/>
              </w:rPr>
              <w:t>БСН (бизнес-сәйкестендіру нөмірі)</w:t>
            </w:r>
          </w:p>
        </w:tc>
        <w:tc>
          <w:tcPr>
            <w:tcW w:w="3077" w:type="dxa"/>
            <w:tcBorders>
              <w:top w:val="single" w:sz="4" w:space="0" w:color="auto"/>
              <w:left w:val="single" w:sz="4" w:space="0" w:color="auto"/>
              <w:right w:val="single" w:sz="4" w:space="0" w:color="auto"/>
            </w:tcBorders>
            <w:shd w:val="clear" w:color="auto" w:fill="FFFFFF"/>
          </w:tcPr>
          <w:p w:rsidR="009C1A1A" w:rsidRPr="00DE1C98" w:rsidRDefault="009C1A1A" w:rsidP="00174D0A">
            <w:pPr>
              <w:widowControl w:val="0"/>
              <w:spacing w:after="0" w:line="240" w:lineRule="auto"/>
              <w:rPr>
                <w:rFonts w:ascii="Times New Roman" w:eastAsia="Microsoft Sans Serif" w:hAnsi="Times New Roman"/>
                <w:color w:val="000000"/>
                <w:lang w:eastAsia="ru-RU" w:bidi="ru-RU"/>
              </w:rPr>
            </w:pPr>
          </w:p>
        </w:tc>
      </w:tr>
      <w:tr w:rsidR="009C1A1A" w:rsidRPr="00DE1C98" w:rsidTr="00174D0A">
        <w:trPr>
          <w:trHeight w:hRule="exact" w:val="788"/>
        </w:trPr>
        <w:tc>
          <w:tcPr>
            <w:tcW w:w="6647" w:type="dxa"/>
            <w:tcBorders>
              <w:top w:val="single" w:sz="4" w:space="0" w:color="auto"/>
              <w:left w:val="single" w:sz="4" w:space="0" w:color="auto"/>
            </w:tcBorders>
            <w:shd w:val="clear" w:color="auto" w:fill="FFFFFF"/>
            <w:vAlign w:val="bottom"/>
          </w:tcPr>
          <w:p w:rsidR="009C1A1A" w:rsidRPr="00DE1C98" w:rsidRDefault="009C1A1A" w:rsidP="00174D0A">
            <w:pPr>
              <w:widowControl w:val="0"/>
              <w:spacing w:after="0" w:line="240" w:lineRule="auto"/>
              <w:rPr>
                <w:rFonts w:ascii="Times New Roman" w:eastAsia="Times New Roman" w:hAnsi="Times New Roman"/>
              </w:rPr>
            </w:pPr>
            <w:r w:rsidRPr="00624A04">
              <w:rPr>
                <w:rFonts w:ascii="Times New Roman" w:eastAsia="Times New Roman" w:hAnsi="Times New Roman"/>
              </w:rPr>
              <w:t>Әлеуетті қатысушының бірінші басшысының Т. А. Ә.</w:t>
            </w:r>
          </w:p>
        </w:tc>
        <w:tc>
          <w:tcPr>
            <w:tcW w:w="3077" w:type="dxa"/>
            <w:tcBorders>
              <w:top w:val="single" w:sz="4" w:space="0" w:color="auto"/>
              <w:left w:val="single" w:sz="4" w:space="0" w:color="auto"/>
              <w:right w:val="single" w:sz="4" w:space="0" w:color="auto"/>
            </w:tcBorders>
            <w:shd w:val="clear" w:color="auto" w:fill="FFFFFF"/>
          </w:tcPr>
          <w:p w:rsidR="009C1A1A" w:rsidRPr="00DE1C98" w:rsidRDefault="009C1A1A" w:rsidP="00174D0A">
            <w:pPr>
              <w:widowControl w:val="0"/>
              <w:spacing w:after="0" w:line="240" w:lineRule="auto"/>
              <w:rPr>
                <w:rFonts w:ascii="Times New Roman" w:eastAsia="Microsoft Sans Serif" w:hAnsi="Times New Roman"/>
                <w:color w:val="000000"/>
                <w:lang w:eastAsia="ru-RU" w:bidi="ru-RU"/>
              </w:rPr>
            </w:pPr>
          </w:p>
        </w:tc>
      </w:tr>
      <w:tr w:rsidR="009C1A1A" w:rsidRPr="00DE1C98" w:rsidTr="00174D0A">
        <w:trPr>
          <w:trHeight w:hRule="exact" w:val="1487"/>
        </w:trPr>
        <w:tc>
          <w:tcPr>
            <w:tcW w:w="6647" w:type="dxa"/>
            <w:tcBorders>
              <w:top w:val="single" w:sz="4" w:space="0" w:color="auto"/>
              <w:left w:val="single" w:sz="4" w:space="0" w:color="auto"/>
            </w:tcBorders>
            <w:shd w:val="clear" w:color="auto" w:fill="FFFFFF"/>
            <w:vAlign w:val="bottom"/>
          </w:tcPr>
          <w:p w:rsidR="009C1A1A" w:rsidRPr="00624A04" w:rsidRDefault="009C1A1A" w:rsidP="00174D0A">
            <w:pPr>
              <w:widowControl w:val="0"/>
              <w:spacing w:after="0" w:line="240" w:lineRule="auto"/>
              <w:rPr>
                <w:rFonts w:ascii="Times New Roman" w:eastAsia="Times New Roman" w:hAnsi="Times New Roman"/>
              </w:rPr>
            </w:pPr>
            <w:r w:rsidRPr="00624A04">
              <w:rPr>
                <w:rFonts w:ascii="Times New Roman" w:eastAsia="Times New Roman" w:hAnsi="Times New Roman"/>
              </w:rPr>
              <w:t>Байланыс деректері:</w:t>
            </w:r>
          </w:p>
          <w:p w:rsidR="009C1A1A" w:rsidRPr="00624A04" w:rsidRDefault="009C1A1A" w:rsidP="00174D0A">
            <w:pPr>
              <w:widowControl w:val="0"/>
              <w:spacing w:after="0" w:line="240" w:lineRule="auto"/>
              <w:rPr>
                <w:rFonts w:ascii="Times New Roman" w:eastAsia="Times New Roman" w:hAnsi="Times New Roman"/>
              </w:rPr>
            </w:pPr>
            <w:r w:rsidRPr="00624A04">
              <w:rPr>
                <w:rFonts w:ascii="Times New Roman" w:eastAsia="Times New Roman" w:hAnsi="Times New Roman"/>
              </w:rPr>
              <w:t xml:space="preserve">1) </w:t>
            </w:r>
            <w:r>
              <w:rPr>
                <w:rFonts w:ascii="Times New Roman" w:eastAsia="Times New Roman" w:hAnsi="Times New Roman"/>
                <w:lang w:val="kk-KZ"/>
              </w:rPr>
              <w:t>З</w:t>
            </w:r>
            <w:r w:rsidRPr="00624A04">
              <w:rPr>
                <w:rFonts w:ascii="Times New Roman" w:eastAsia="Times New Roman" w:hAnsi="Times New Roman"/>
              </w:rPr>
              <w:t>аңды мекенжайы:</w:t>
            </w:r>
          </w:p>
          <w:p w:rsidR="009C1A1A" w:rsidRPr="00624A04" w:rsidRDefault="009C1A1A" w:rsidP="00174D0A">
            <w:pPr>
              <w:widowControl w:val="0"/>
              <w:spacing w:after="0" w:line="240" w:lineRule="auto"/>
              <w:rPr>
                <w:rFonts w:ascii="Times New Roman" w:eastAsia="Times New Roman" w:hAnsi="Times New Roman"/>
              </w:rPr>
            </w:pPr>
            <w:r w:rsidRPr="00624A04">
              <w:rPr>
                <w:rFonts w:ascii="Times New Roman" w:eastAsia="Times New Roman" w:hAnsi="Times New Roman"/>
              </w:rPr>
              <w:t>2) Нақты мекенжайы:</w:t>
            </w:r>
          </w:p>
          <w:p w:rsidR="009C1A1A" w:rsidRPr="00624A04" w:rsidRDefault="009C1A1A" w:rsidP="00174D0A">
            <w:pPr>
              <w:widowControl w:val="0"/>
              <w:spacing w:after="0" w:line="240" w:lineRule="auto"/>
              <w:rPr>
                <w:rFonts w:ascii="Times New Roman" w:eastAsia="Times New Roman" w:hAnsi="Times New Roman"/>
              </w:rPr>
            </w:pPr>
            <w:r w:rsidRPr="00624A04">
              <w:rPr>
                <w:rFonts w:ascii="Times New Roman" w:eastAsia="Times New Roman" w:hAnsi="Times New Roman"/>
              </w:rPr>
              <w:t>3) Байланыс телефондары:</w:t>
            </w:r>
          </w:p>
          <w:p w:rsidR="009C1A1A" w:rsidRPr="00DE1C98" w:rsidRDefault="009C1A1A" w:rsidP="00174D0A">
            <w:pPr>
              <w:widowControl w:val="0"/>
              <w:numPr>
                <w:ilvl w:val="0"/>
                <w:numId w:val="3"/>
              </w:numPr>
              <w:tabs>
                <w:tab w:val="left" w:pos="360"/>
              </w:tabs>
              <w:spacing w:after="0" w:line="240" w:lineRule="auto"/>
              <w:jc w:val="both"/>
              <w:rPr>
                <w:rFonts w:ascii="Times New Roman" w:eastAsia="Times New Roman" w:hAnsi="Times New Roman"/>
              </w:rPr>
            </w:pPr>
            <w:r w:rsidRPr="00624A04">
              <w:rPr>
                <w:rFonts w:ascii="Times New Roman" w:eastAsia="Times New Roman" w:hAnsi="Times New Roman"/>
              </w:rPr>
              <w:t>4) электрондық пошта мекенжайы:</w:t>
            </w:r>
          </w:p>
        </w:tc>
        <w:tc>
          <w:tcPr>
            <w:tcW w:w="3077" w:type="dxa"/>
            <w:tcBorders>
              <w:top w:val="single" w:sz="4" w:space="0" w:color="auto"/>
              <w:left w:val="single" w:sz="4" w:space="0" w:color="auto"/>
              <w:right w:val="single" w:sz="4" w:space="0" w:color="auto"/>
            </w:tcBorders>
            <w:shd w:val="clear" w:color="auto" w:fill="FFFFFF"/>
          </w:tcPr>
          <w:p w:rsidR="009C1A1A" w:rsidRPr="00DE1C98" w:rsidRDefault="009C1A1A" w:rsidP="00174D0A">
            <w:pPr>
              <w:widowControl w:val="0"/>
              <w:spacing w:after="0" w:line="240" w:lineRule="auto"/>
              <w:rPr>
                <w:rFonts w:ascii="Times New Roman" w:eastAsia="Microsoft Sans Serif" w:hAnsi="Times New Roman"/>
                <w:color w:val="000000"/>
                <w:lang w:eastAsia="ru-RU" w:bidi="ru-RU"/>
              </w:rPr>
            </w:pPr>
          </w:p>
        </w:tc>
      </w:tr>
      <w:tr w:rsidR="009C1A1A" w:rsidRPr="00DE1C98" w:rsidTr="00174D0A">
        <w:trPr>
          <w:trHeight w:hRule="exact" w:val="1565"/>
        </w:trPr>
        <w:tc>
          <w:tcPr>
            <w:tcW w:w="6647" w:type="dxa"/>
            <w:tcBorders>
              <w:top w:val="single" w:sz="4" w:space="0" w:color="auto"/>
              <w:left w:val="single" w:sz="4" w:space="0" w:color="auto"/>
              <w:bottom w:val="single" w:sz="4" w:space="0" w:color="auto"/>
            </w:tcBorders>
            <w:shd w:val="clear" w:color="auto" w:fill="FFFFFF"/>
            <w:vAlign w:val="bottom"/>
          </w:tcPr>
          <w:p w:rsidR="009C1A1A" w:rsidRPr="00180BE7" w:rsidRDefault="009C1A1A" w:rsidP="00174D0A">
            <w:pPr>
              <w:widowControl w:val="0"/>
              <w:spacing w:after="0" w:line="240" w:lineRule="auto"/>
              <w:rPr>
                <w:rFonts w:ascii="Times New Roman" w:eastAsia="Times New Roman" w:hAnsi="Times New Roman"/>
              </w:rPr>
            </w:pPr>
            <w:r w:rsidRPr="00180BE7">
              <w:rPr>
                <w:rFonts w:ascii="Times New Roman" w:eastAsia="Times New Roman" w:hAnsi="Times New Roman"/>
              </w:rPr>
              <w:t>Заңды тұлғаның банктік деректемелері:</w:t>
            </w:r>
          </w:p>
          <w:p w:rsidR="009C1A1A" w:rsidRPr="00180BE7" w:rsidRDefault="009C1A1A" w:rsidP="00174D0A">
            <w:pPr>
              <w:widowControl w:val="0"/>
              <w:spacing w:after="0" w:line="240" w:lineRule="auto"/>
              <w:rPr>
                <w:rFonts w:ascii="Times New Roman" w:eastAsia="Times New Roman" w:hAnsi="Times New Roman"/>
              </w:rPr>
            </w:pPr>
            <w:r w:rsidRPr="00180BE7">
              <w:rPr>
                <w:rFonts w:ascii="Times New Roman" w:eastAsia="Times New Roman" w:hAnsi="Times New Roman"/>
              </w:rPr>
              <w:t>1) банктің немесе оның филиалының атауы:</w:t>
            </w:r>
          </w:p>
          <w:p w:rsidR="009C1A1A" w:rsidRPr="00180BE7" w:rsidRDefault="009C1A1A" w:rsidP="00174D0A">
            <w:pPr>
              <w:widowControl w:val="0"/>
              <w:spacing w:after="0" w:line="240" w:lineRule="auto"/>
              <w:rPr>
                <w:rFonts w:ascii="Times New Roman" w:eastAsia="Times New Roman" w:hAnsi="Times New Roman"/>
              </w:rPr>
            </w:pPr>
            <w:r w:rsidRPr="00180BE7">
              <w:rPr>
                <w:rFonts w:ascii="Times New Roman" w:eastAsia="Times New Roman" w:hAnsi="Times New Roman"/>
              </w:rPr>
              <w:t>2) ЖСК:</w:t>
            </w:r>
          </w:p>
          <w:p w:rsidR="009C1A1A" w:rsidRPr="00180BE7" w:rsidRDefault="009C1A1A" w:rsidP="00174D0A">
            <w:pPr>
              <w:widowControl w:val="0"/>
              <w:spacing w:after="0" w:line="240" w:lineRule="auto"/>
              <w:rPr>
                <w:rFonts w:ascii="Times New Roman" w:eastAsia="Times New Roman" w:hAnsi="Times New Roman"/>
              </w:rPr>
            </w:pPr>
            <w:r w:rsidRPr="00180BE7">
              <w:rPr>
                <w:rFonts w:ascii="Times New Roman" w:eastAsia="Times New Roman" w:hAnsi="Times New Roman"/>
              </w:rPr>
              <w:t>3) БСК:</w:t>
            </w:r>
          </w:p>
          <w:p w:rsidR="009C1A1A" w:rsidRPr="00DE1C98" w:rsidRDefault="009C1A1A" w:rsidP="00174D0A">
            <w:pPr>
              <w:widowControl w:val="0"/>
              <w:numPr>
                <w:ilvl w:val="0"/>
                <w:numId w:val="1"/>
              </w:numPr>
              <w:tabs>
                <w:tab w:val="left" w:pos="355"/>
              </w:tabs>
              <w:spacing w:after="0" w:line="240" w:lineRule="auto"/>
              <w:ind w:left="3069" w:hanging="375"/>
              <w:jc w:val="both"/>
              <w:rPr>
                <w:rFonts w:ascii="Times New Roman" w:eastAsia="Times New Roman" w:hAnsi="Times New Roman"/>
              </w:rPr>
            </w:pPr>
            <w:r w:rsidRPr="00180BE7">
              <w:rPr>
                <w:rFonts w:ascii="Times New Roman" w:eastAsia="Times New Roman" w:hAnsi="Times New Roman"/>
              </w:rPr>
              <w:t>4) Кбе:</w:t>
            </w: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9C1A1A" w:rsidRPr="00DE1C98" w:rsidRDefault="009C1A1A" w:rsidP="00174D0A">
            <w:pPr>
              <w:widowControl w:val="0"/>
              <w:spacing w:after="0" w:line="240" w:lineRule="auto"/>
              <w:rPr>
                <w:rFonts w:ascii="Times New Roman" w:eastAsia="Microsoft Sans Serif" w:hAnsi="Times New Roman"/>
                <w:color w:val="000000"/>
                <w:lang w:eastAsia="ru-RU" w:bidi="ru-RU"/>
              </w:rPr>
            </w:pPr>
          </w:p>
        </w:tc>
      </w:tr>
    </w:tbl>
    <w:p w:rsidR="009C1A1A" w:rsidRPr="00DE1C98" w:rsidRDefault="009C1A1A" w:rsidP="009C1A1A">
      <w:pPr>
        <w:widowControl w:val="0"/>
        <w:tabs>
          <w:tab w:val="left" w:pos="426"/>
        </w:tabs>
        <w:spacing w:after="0" w:line="240" w:lineRule="auto"/>
        <w:ind w:firstLine="426"/>
        <w:rPr>
          <w:rFonts w:ascii="Times New Roman" w:eastAsia="Microsoft Sans Serif" w:hAnsi="Times New Roman"/>
          <w:b/>
          <w:color w:val="000000"/>
          <w:lang w:eastAsia="ru-RU" w:bidi="ru-RU"/>
        </w:rPr>
      </w:pPr>
      <w:r w:rsidRPr="00180BE7">
        <w:rPr>
          <w:rFonts w:ascii="Times New Roman" w:eastAsia="Microsoft Sans Serif" w:hAnsi="Times New Roman"/>
          <w:b/>
          <w:color w:val="000000"/>
          <w:u w:val="single"/>
          <w:lang w:eastAsia="ru-RU" w:bidi="ru-RU"/>
        </w:rPr>
        <w:t>Жеке тұлғалар</w:t>
      </w:r>
      <w:r w:rsidRPr="00DE1C98">
        <w:rPr>
          <w:rFonts w:ascii="Times New Roman" w:eastAsia="Microsoft Sans Serif" w:hAnsi="Times New Roman"/>
          <w:b/>
          <w:color w:val="000000"/>
          <w:u w:val="single"/>
          <w:lang w:eastAsia="ru-RU" w:bidi="ru-RU"/>
        </w:rPr>
        <w:t>:</w:t>
      </w:r>
    </w:p>
    <w:tbl>
      <w:tblPr>
        <w:tblOverlap w:val="never"/>
        <w:tblW w:w="9537" w:type="dxa"/>
        <w:jc w:val="center"/>
        <w:tblLayout w:type="fixed"/>
        <w:tblCellMar>
          <w:left w:w="10" w:type="dxa"/>
          <w:right w:w="10" w:type="dxa"/>
        </w:tblCellMar>
        <w:tblLook w:val="0000" w:firstRow="0" w:lastRow="0" w:firstColumn="0" w:lastColumn="0" w:noHBand="0" w:noVBand="0"/>
      </w:tblPr>
      <w:tblGrid>
        <w:gridCol w:w="6502"/>
        <w:gridCol w:w="3035"/>
      </w:tblGrid>
      <w:tr w:rsidR="009C1A1A" w:rsidRPr="00DE1C98" w:rsidTr="00174D0A">
        <w:trPr>
          <w:trHeight w:hRule="exact" w:val="770"/>
          <w:jc w:val="center"/>
        </w:trPr>
        <w:tc>
          <w:tcPr>
            <w:tcW w:w="6502" w:type="dxa"/>
            <w:tcBorders>
              <w:top w:val="single" w:sz="4" w:space="0" w:color="auto"/>
              <w:left w:val="single" w:sz="4" w:space="0" w:color="auto"/>
              <w:bottom w:val="single" w:sz="4" w:space="0" w:color="auto"/>
            </w:tcBorders>
            <w:shd w:val="clear" w:color="auto" w:fill="FFFFFF"/>
            <w:vAlign w:val="bottom"/>
          </w:tcPr>
          <w:p w:rsidR="009C1A1A" w:rsidRPr="00DE1C98" w:rsidRDefault="009C1A1A" w:rsidP="00174D0A">
            <w:pPr>
              <w:widowControl w:val="0"/>
              <w:spacing w:after="0" w:line="240" w:lineRule="auto"/>
              <w:rPr>
                <w:rFonts w:ascii="Times New Roman" w:eastAsia="Times New Roman" w:hAnsi="Times New Roman"/>
                <w:lang w:eastAsia="ru-RU" w:bidi="ru-RU"/>
              </w:rPr>
            </w:pPr>
            <w:r w:rsidRPr="00180BE7">
              <w:rPr>
                <w:rFonts w:ascii="Times New Roman" w:eastAsia="Times New Roman" w:hAnsi="Times New Roman"/>
                <w:lang w:eastAsia="ru-RU" w:bidi="ru-RU"/>
              </w:rPr>
              <w:t>Жеке басын куәландыратын құжатқа сәйкес әлеуетті қатысушы жеке тұлғаның Т. А. Ә.</w:t>
            </w: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9C1A1A" w:rsidRPr="00DE1C98" w:rsidRDefault="009C1A1A" w:rsidP="00174D0A">
            <w:pPr>
              <w:widowControl w:val="0"/>
              <w:spacing w:after="0" w:line="240" w:lineRule="auto"/>
              <w:rPr>
                <w:rFonts w:ascii="Times New Roman" w:eastAsia="Microsoft Sans Serif" w:hAnsi="Times New Roman"/>
                <w:color w:val="000000"/>
                <w:lang w:eastAsia="ru-RU" w:bidi="ru-RU"/>
              </w:rPr>
            </w:pPr>
          </w:p>
        </w:tc>
      </w:tr>
      <w:tr w:rsidR="009C1A1A" w:rsidRPr="00DE1C98" w:rsidTr="00174D0A">
        <w:trPr>
          <w:trHeight w:hRule="exact" w:val="593"/>
          <w:jc w:val="center"/>
        </w:trPr>
        <w:tc>
          <w:tcPr>
            <w:tcW w:w="6502" w:type="dxa"/>
            <w:tcBorders>
              <w:top w:val="single" w:sz="4" w:space="0" w:color="auto"/>
              <w:left w:val="single" w:sz="4" w:space="0" w:color="auto"/>
              <w:bottom w:val="single" w:sz="4" w:space="0" w:color="auto"/>
              <w:right w:val="single" w:sz="4" w:space="0" w:color="auto"/>
            </w:tcBorders>
            <w:shd w:val="clear" w:color="auto" w:fill="FFFFFF"/>
            <w:vAlign w:val="bottom"/>
          </w:tcPr>
          <w:p w:rsidR="009C1A1A" w:rsidRPr="00DE1C98" w:rsidRDefault="009C1A1A" w:rsidP="00174D0A">
            <w:pPr>
              <w:widowControl w:val="0"/>
              <w:spacing w:after="0" w:line="240" w:lineRule="auto"/>
              <w:rPr>
                <w:rFonts w:ascii="Times New Roman" w:eastAsia="Times New Roman" w:hAnsi="Times New Roman"/>
                <w:lang w:eastAsia="ru-RU" w:bidi="ru-RU"/>
              </w:rPr>
            </w:pPr>
            <w:r w:rsidRPr="00180BE7">
              <w:rPr>
                <w:rFonts w:ascii="Times New Roman" w:eastAsia="Times New Roman" w:hAnsi="Times New Roman"/>
                <w:lang w:eastAsia="ru-RU" w:bidi="ru-RU"/>
              </w:rPr>
              <w:t>ЖСН (жеке сәйкестендіру нөмірі)</w:t>
            </w: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9C1A1A" w:rsidRPr="00DE1C98" w:rsidRDefault="009C1A1A" w:rsidP="00174D0A">
            <w:pPr>
              <w:widowControl w:val="0"/>
              <w:spacing w:after="0" w:line="240" w:lineRule="auto"/>
              <w:rPr>
                <w:rFonts w:ascii="Times New Roman" w:eastAsia="Microsoft Sans Serif" w:hAnsi="Times New Roman"/>
                <w:color w:val="000000"/>
                <w:lang w:eastAsia="ru-RU" w:bidi="ru-RU"/>
              </w:rPr>
            </w:pPr>
          </w:p>
        </w:tc>
      </w:tr>
      <w:tr w:rsidR="009C1A1A" w:rsidRPr="00DE1C98" w:rsidTr="00174D0A">
        <w:trPr>
          <w:trHeight w:hRule="exact" w:val="2196"/>
          <w:jc w:val="center"/>
        </w:trPr>
        <w:tc>
          <w:tcPr>
            <w:tcW w:w="6502" w:type="dxa"/>
            <w:tcBorders>
              <w:top w:val="single" w:sz="4" w:space="0" w:color="auto"/>
              <w:left w:val="single" w:sz="4" w:space="0" w:color="auto"/>
              <w:bottom w:val="single" w:sz="4" w:space="0" w:color="auto"/>
            </w:tcBorders>
            <w:shd w:val="clear" w:color="auto" w:fill="FFFFFF"/>
          </w:tcPr>
          <w:p w:rsidR="009C1A1A" w:rsidRPr="00180BE7" w:rsidRDefault="009C1A1A" w:rsidP="00174D0A">
            <w:pPr>
              <w:widowControl w:val="0"/>
              <w:spacing w:after="0" w:line="240" w:lineRule="auto"/>
              <w:rPr>
                <w:rFonts w:ascii="Times New Roman" w:eastAsia="Times New Roman" w:hAnsi="Times New Roman"/>
                <w:lang w:eastAsia="ru-RU" w:bidi="ru-RU"/>
              </w:rPr>
            </w:pPr>
            <w:r w:rsidRPr="00180BE7">
              <w:rPr>
                <w:rFonts w:ascii="Times New Roman" w:eastAsia="Times New Roman" w:hAnsi="Times New Roman"/>
                <w:lang w:eastAsia="ru-RU" w:bidi="ru-RU"/>
              </w:rPr>
              <w:t>Байланыс деректері:</w:t>
            </w:r>
          </w:p>
          <w:p w:rsidR="009C1A1A" w:rsidRPr="00180BE7" w:rsidRDefault="009C1A1A" w:rsidP="00174D0A">
            <w:pPr>
              <w:widowControl w:val="0"/>
              <w:spacing w:after="0" w:line="240" w:lineRule="auto"/>
              <w:rPr>
                <w:rFonts w:ascii="Times New Roman" w:eastAsia="Times New Roman" w:hAnsi="Times New Roman"/>
                <w:lang w:eastAsia="ru-RU" w:bidi="ru-RU"/>
              </w:rPr>
            </w:pPr>
            <w:r w:rsidRPr="00180BE7">
              <w:rPr>
                <w:rFonts w:ascii="Times New Roman" w:eastAsia="Times New Roman" w:hAnsi="Times New Roman"/>
                <w:lang w:eastAsia="ru-RU" w:bidi="ru-RU"/>
              </w:rPr>
              <w:t>1) тіркеу мекенжайы:</w:t>
            </w:r>
          </w:p>
          <w:p w:rsidR="009C1A1A" w:rsidRPr="00180BE7" w:rsidRDefault="009C1A1A" w:rsidP="00174D0A">
            <w:pPr>
              <w:widowControl w:val="0"/>
              <w:spacing w:after="0" w:line="240" w:lineRule="auto"/>
              <w:rPr>
                <w:rFonts w:ascii="Times New Roman" w:eastAsia="Times New Roman" w:hAnsi="Times New Roman"/>
                <w:lang w:eastAsia="ru-RU" w:bidi="ru-RU"/>
              </w:rPr>
            </w:pPr>
            <w:r w:rsidRPr="00180BE7">
              <w:rPr>
                <w:rFonts w:ascii="Times New Roman" w:eastAsia="Times New Roman" w:hAnsi="Times New Roman"/>
                <w:lang w:eastAsia="ru-RU" w:bidi="ru-RU"/>
              </w:rPr>
              <w:t>2)нақты тұрғылықты мекен-жайы (егер тіркеу мекен-жайынан өзгеше болса):</w:t>
            </w:r>
          </w:p>
          <w:p w:rsidR="009C1A1A" w:rsidRDefault="009C1A1A" w:rsidP="00174D0A">
            <w:pPr>
              <w:widowControl w:val="0"/>
              <w:spacing w:after="0" w:line="240" w:lineRule="auto"/>
              <w:rPr>
                <w:rFonts w:ascii="Times New Roman" w:eastAsia="Times New Roman" w:hAnsi="Times New Roman"/>
                <w:lang w:eastAsia="ru-RU" w:bidi="ru-RU"/>
              </w:rPr>
            </w:pPr>
            <w:r>
              <w:rPr>
                <w:rFonts w:ascii="Times New Roman" w:eastAsia="Times New Roman" w:hAnsi="Times New Roman"/>
                <w:lang w:eastAsia="ru-RU" w:bidi="ru-RU"/>
              </w:rPr>
              <w:t>3) Байланыс телефондары:</w:t>
            </w:r>
          </w:p>
          <w:p w:rsidR="009C1A1A" w:rsidRPr="00DE1C98" w:rsidRDefault="009C1A1A" w:rsidP="00174D0A">
            <w:pPr>
              <w:widowControl w:val="0"/>
              <w:spacing w:after="0" w:line="240" w:lineRule="auto"/>
              <w:rPr>
                <w:rFonts w:ascii="Times New Roman" w:eastAsia="Times New Roman" w:hAnsi="Times New Roman"/>
                <w:lang w:eastAsia="ru-RU" w:bidi="ru-RU"/>
              </w:rPr>
            </w:pPr>
            <w:r w:rsidRPr="00180BE7">
              <w:rPr>
                <w:rFonts w:ascii="Times New Roman" w:eastAsia="Times New Roman" w:hAnsi="Times New Roman"/>
                <w:lang w:eastAsia="ru-RU" w:bidi="ru-RU"/>
              </w:rPr>
              <w:t>4) электрондық пошта мекенжайы:</w:t>
            </w: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9C1A1A" w:rsidRPr="00DE1C98" w:rsidRDefault="009C1A1A" w:rsidP="00174D0A">
            <w:pPr>
              <w:widowControl w:val="0"/>
              <w:spacing w:after="0" w:line="240" w:lineRule="auto"/>
              <w:rPr>
                <w:rFonts w:ascii="Times New Roman" w:eastAsia="Microsoft Sans Serif" w:hAnsi="Times New Roman"/>
                <w:color w:val="000000"/>
                <w:lang w:eastAsia="ru-RU" w:bidi="ru-RU"/>
              </w:rPr>
            </w:pPr>
          </w:p>
        </w:tc>
      </w:tr>
      <w:tr w:rsidR="009C1A1A" w:rsidRPr="00DE1C98" w:rsidTr="00174D0A">
        <w:trPr>
          <w:trHeight w:hRule="exact" w:val="1671"/>
          <w:jc w:val="center"/>
        </w:trPr>
        <w:tc>
          <w:tcPr>
            <w:tcW w:w="6502" w:type="dxa"/>
            <w:tcBorders>
              <w:top w:val="single" w:sz="4" w:space="0" w:color="auto"/>
              <w:left w:val="single" w:sz="4" w:space="0" w:color="auto"/>
              <w:bottom w:val="single" w:sz="4" w:space="0" w:color="auto"/>
            </w:tcBorders>
            <w:shd w:val="clear" w:color="auto" w:fill="FFFFFF"/>
          </w:tcPr>
          <w:p w:rsidR="009C1A1A" w:rsidRPr="00180BE7" w:rsidRDefault="009C1A1A" w:rsidP="00174D0A">
            <w:pPr>
              <w:widowControl w:val="0"/>
              <w:spacing w:after="0" w:line="240" w:lineRule="auto"/>
              <w:rPr>
                <w:rFonts w:ascii="Times New Roman" w:eastAsia="Times New Roman" w:hAnsi="Times New Roman"/>
                <w:lang w:eastAsia="ru-RU" w:bidi="ru-RU"/>
              </w:rPr>
            </w:pPr>
            <w:r w:rsidRPr="00180BE7">
              <w:rPr>
                <w:rFonts w:ascii="Times New Roman" w:eastAsia="Times New Roman" w:hAnsi="Times New Roman"/>
                <w:lang w:eastAsia="ru-RU" w:bidi="ru-RU"/>
              </w:rPr>
              <w:lastRenderedPageBreak/>
              <w:t>Заңды тұлғаның банктік деректемелері:</w:t>
            </w:r>
          </w:p>
          <w:p w:rsidR="009C1A1A" w:rsidRPr="00180BE7" w:rsidRDefault="009C1A1A" w:rsidP="00174D0A">
            <w:pPr>
              <w:widowControl w:val="0"/>
              <w:spacing w:after="0" w:line="240" w:lineRule="auto"/>
              <w:rPr>
                <w:rFonts w:ascii="Times New Roman" w:eastAsia="Times New Roman" w:hAnsi="Times New Roman"/>
                <w:lang w:eastAsia="ru-RU" w:bidi="ru-RU"/>
              </w:rPr>
            </w:pPr>
            <w:r w:rsidRPr="00180BE7">
              <w:rPr>
                <w:rFonts w:ascii="Times New Roman" w:eastAsia="Times New Roman" w:hAnsi="Times New Roman"/>
                <w:lang w:eastAsia="ru-RU" w:bidi="ru-RU"/>
              </w:rPr>
              <w:t>1) банктің немесе оның филиалының атауы:</w:t>
            </w:r>
          </w:p>
          <w:p w:rsidR="009C1A1A" w:rsidRPr="00180BE7" w:rsidRDefault="009C1A1A" w:rsidP="00174D0A">
            <w:pPr>
              <w:widowControl w:val="0"/>
              <w:spacing w:after="0" w:line="240" w:lineRule="auto"/>
              <w:rPr>
                <w:rFonts w:ascii="Times New Roman" w:eastAsia="Times New Roman" w:hAnsi="Times New Roman"/>
                <w:lang w:eastAsia="ru-RU" w:bidi="ru-RU"/>
              </w:rPr>
            </w:pPr>
            <w:r w:rsidRPr="00180BE7">
              <w:rPr>
                <w:rFonts w:ascii="Times New Roman" w:eastAsia="Times New Roman" w:hAnsi="Times New Roman"/>
                <w:lang w:eastAsia="ru-RU" w:bidi="ru-RU"/>
              </w:rPr>
              <w:t>2) ЖСК:</w:t>
            </w:r>
          </w:p>
          <w:p w:rsidR="009C1A1A" w:rsidRPr="00180BE7" w:rsidRDefault="009C1A1A" w:rsidP="00174D0A">
            <w:pPr>
              <w:widowControl w:val="0"/>
              <w:spacing w:after="0" w:line="240" w:lineRule="auto"/>
              <w:rPr>
                <w:rFonts w:ascii="Times New Roman" w:eastAsia="Times New Roman" w:hAnsi="Times New Roman"/>
                <w:lang w:eastAsia="ru-RU" w:bidi="ru-RU"/>
              </w:rPr>
            </w:pPr>
            <w:r w:rsidRPr="00180BE7">
              <w:rPr>
                <w:rFonts w:ascii="Times New Roman" w:eastAsia="Times New Roman" w:hAnsi="Times New Roman"/>
                <w:lang w:eastAsia="ru-RU" w:bidi="ru-RU"/>
              </w:rPr>
              <w:t>з) БСК:</w:t>
            </w:r>
          </w:p>
          <w:p w:rsidR="009C1A1A" w:rsidRPr="00DE1C98" w:rsidRDefault="009C1A1A" w:rsidP="00174D0A">
            <w:pPr>
              <w:widowControl w:val="0"/>
              <w:spacing w:after="0" w:line="240" w:lineRule="auto"/>
              <w:rPr>
                <w:rFonts w:ascii="Times New Roman" w:eastAsia="Times New Roman" w:hAnsi="Times New Roman"/>
                <w:lang w:eastAsia="ru-RU" w:bidi="ru-RU"/>
              </w:rPr>
            </w:pPr>
            <w:r w:rsidRPr="00180BE7">
              <w:rPr>
                <w:rFonts w:ascii="Times New Roman" w:eastAsia="Times New Roman" w:hAnsi="Times New Roman"/>
                <w:lang w:eastAsia="ru-RU" w:bidi="ru-RU"/>
              </w:rPr>
              <w:t>4) Кбе:</w:t>
            </w: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9C1A1A" w:rsidRPr="00DE1C98" w:rsidRDefault="009C1A1A" w:rsidP="00174D0A">
            <w:pPr>
              <w:widowControl w:val="0"/>
              <w:spacing w:after="0" w:line="240" w:lineRule="auto"/>
              <w:rPr>
                <w:rFonts w:ascii="Times New Roman" w:eastAsia="Microsoft Sans Serif" w:hAnsi="Times New Roman"/>
                <w:color w:val="000000"/>
                <w:lang w:eastAsia="ru-RU" w:bidi="ru-RU"/>
              </w:rPr>
            </w:pPr>
          </w:p>
        </w:tc>
      </w:tr>
    </w:tbl>
    <w:p w:rsidR="009C1A1A" w:rsidRPr="00180BE7" w:rsidRDefault="009C1A1A" w:rsidP="009C1A1A">
      <w:pPr>
        <w:widowControl w:val="0"/>
        <w:numPr>
          <w:ilvl w:val="0"/>
          <w:numId w:val="2"/>
        </w:numPr>
        <w:tabs>
          <w:tab w:val="left" w:pos="851"/>
        </w:tabs>
        <w:spacing w:after="0" w:line="240" w:lineRule="auto"/>
        <w:jc w:val="both"/>
        <w:rPr>
          <w:rFonts w:ascii="Times New Roman" w:eastAsia="Times New Roman" w:hAnsi="Times New Roman"/>
          <w:b/>
          <w:bCs/>
          <w:i/>
          <w:iCs/>
        </w:rPr>
      </w:pPr>
      <w:r w:rsidRPr="00DE1C98">
        <w:rPr>
          <w:rFonts w:ascii="Times New Roman" w:eastAsia="Times New Roman" w:hAnsi="Times New Roman"/>
          <w:color w:val="000000"/>
          <w:lang w:eastAsia="ru-RU" w:bidi="ru-RU"/>
        </w:rPr>
        <w:tab/>
      </w:r>
      <w:r w:rsidRPr="00180BE7">
        <w:rPr>
          <w:rFonts w:ascii="Times New Roman" w:eastAsia="Times New Roman" w:hAnsi="Times New Roman"/>
          <w:b/>
          <w:bCs/>
          <w:i/>
          <w:iCs/>
        </w:rPr>
        <w:t>(әлеуетті қатысушының толық атауы көрсетіледі) осы өтініммен Қағидаларда және тендерлік құжаттамада көзделген талаптар мен шарттарға сәйкес Қоғам объектілерін мүліктік жалдауға беру жөніндегі тендерге қатысуға ниет білдіреді.</w:t>
      </w:r>
    </w:p>
    <w:p w:rsidR="009C1A1A" w:rsidRPr="00DE1C98" w:rsidRDefault="009C1A1A" w:rsidP="009C1A1A">
      <w:pPr>
        <w:widowControl w:val="0"/>
        <w:tabs>
          <w:tab w:val="left" w:pos="851"/>
        </w:tabs>
        <w:spacing w:after="0" w:line="240" w:lineRule="auto"/>
        <w:jc w:val="both"/>
        <w:rPr>
          <w:rFonts w:ascii="Times New Roman" w:eastAsia="Times New Roman" w:hAnsi="Times New Roman"/>
        </w:rPr>
      </w:pPr>
      <w:r w:rsidRPr="00180BE7">
        <w:rPr>
          <w:rFonts w:ascii="Times New Roman" w:eastAsia="Times New Roman" w:hAnsi="Times New Roman"/>
          <w:b/>
          <w:bCs/>
          <w:i/>
          <w:iCs/>
        </w:rPr>
        <w:t>Әлеуетті қатысушы тендерге қатысатын және кепілдік жарналарын енгізген мүліктік жалдау объектілері (лоттары) туралы мәліметтер: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5070"/>
        <w:gridCol w:w="3773"/>
      </w:tblGrid>
      <w:tr w:rsidR="009C1A1A" w:rsidRPr="00DE1C98" w:rsidTr="00174D0A">
        <w:trPr>
          <w:trHeight w:hRule="exact" w:val="1627"/>
          <w:jc w:val="center"/>
        </w:trPr>
        <w:tc>
          <w:tcPr>
            <w:tcW w:w="682" w:type="dxa"/>
            <w:tcBorders>
              <w:top w:val="single" w:sz="4" w:space="0" w:color="auto"/>
              <w:left w:val="single" w:sz="4" w:space="0" w:color="auto"/>
            </w:tcBorders>
            <w:shd w:val="clear" w:color="auto" w:fill="FFFFFF"/>
            <w:vAlign w:val="center"/>
          </w:tcPr>
          <w:p w:rsidR="009C1A1A" w:rsidRPr="00DE1C98" w:rsidRDefault="009C1A1A" w:rsidP="00174D0A">
            <w:pPr>
              <w:framePr w:w="9514" w:wrap="notBeside" w:vAnchor="text" w:hAnchor="text" w:xAlign="center" w:y="1"/>
              <w:widowControl w:val="0"/>
              <w:spacing w:after="0" w:line="240" w:lineRule="auto"/>
              <w:jc w:val="center"/>
              <w:rPr>
                <w:rFonts w:ascii="Times New Roman" w:eastAsia="Times New Roman" w:hAnsi="Times New Roman"/>
              </w:rPr>
            </w:pPr>
            <w:r w:rsidRPr="00DE1C98">
              <w:rPr>
                <w:rFonts w:ascii="Times New Roman" w:eastAsia="Times New Roman" w:hAnsi="Times New Roman"/>
              </w:rPr>
              <w:t>№</w:t>
            </w:r>
          </w:p>
          <w:p w:rsidR="009C1A1A" w:rsidRPr="00DE1C98" w:rsidRDefault="009C1A1A" w:rsidP="00174D0A">
            <w:pPr>
              <w:framePr w:w="9514" w:wrap="notBeside" w:vAnchor="text" w:hAnchor="text" w:xAlign="center" w:y="1"/>
              <w:widowControl w:val="0"/>
              <w:spacing w:after="0" w:line="240" w:lineRule="auto"/>
              <w:jc w:val="center"/>
              <w:rPr>
                <w:rFonts w:ascii="Times New Roman" w:eastAsia="Times New Roman" w:hAnsi="Times New Roman"/>
              </w:rPr>
            </w:pPr>
            <w:r w:rsidRPr="00DE1C98">
              <w:rPr>
                <w:rFonts w:ascii="Times New Roman" w:eastAsia="Times New Roman" w:hAnsi="Times New Roman"/>
              </w:rPr>
              <w:t>лота</w:t>
            </w:r>
          </w:p>
        </w:tc>
        <w:tc>
          <w:tcPr>
            <w:tcW w:w="5070" w:type="dxa"/>
            <w:tcBorders>
              <w:top w:val="single" w:sz="4" w:space="0" w:color="auto"/>
              <w:left w:val="single" w:sz="4" w:space="0" w:color="auto"/>
            </w:tcBorders>
            <w:shd w:val="clear" w:color="auto" w:fill="FFFFFF"/>
            <w:vAlign w:val="center"/>
          </w:tcPr>
          <w:p w:rsidR="009C1A1A" w:rsidRPr="00DE1C98" w:rsidRDefault="009C1A1A" w:rsidP="00174D0A">
            <w:pPr>
              <w:framePr w:w="9514" w:wrap="notBeside" w:vAnchor="text" w:hAnchor="text" w:xAlign="center" w:y="1"/>
              <w:widowControl w:val="0"/>
              <w:spacing w:after="0" w:line="240" w:lineRule="auto"/>
              <w:jc w:val="center"/>
              <w:rPr>
                <w:rFonts w:ascii="Times New Roman" w:eastAsia="Times New Roman" w:hAnsi="Times New Roman"/>
              </w:rPr>
            </w:pPr>
            <w:r w:rsidRPr="00180BE7">
              <w:rPr>
                <w:rFonts w:ascii="Times New Roman" w:eastAsia="Times New Roman" w:hAnsi="Times New Roman"/>
              </w:rPr>
              <w:t>Мүліктік жалдау объектісінің (Лоттың) атауы</w:t>
            </w:r>
          </w:p>
        </w:tc>
        <w:tc>
          <w:tcPr>
            <w:tcW w:w="3773" w:type="dxa"/>
            <w:tcBorders>
              <w:top w:val="single" w:sz="4" w:space="0" w:color="auto"/>
              <w:left w:val="single" w:sz="4" w:space="0" w:color="auto"/>
              <w:right w:val="single" w:sz="4" w:space="0" w:color="auto"/>
            </w:tcBorders>
            <w:shd w:val="clear" w:color="auto" w:fill="FFFFFF"/>
            <w:vAlign w:val="center"/>
          </w:tcPr>
          <w:p w:rsidR="009C1A1A" w:rsidRPr="00DE1C98" w:rsidRDefault="009C1A1A" w:rsidP="00174D0A">
            <w:pPr>
              <w:framePr w:w="9514" w:wrap="notBeside" w:vAnchor="text" w:hAnchor="text" w:xAlign="center" w:y="1"/>
              <w:widowControl w:val="0"/>
              <w:spacing w:after="0" w:line="240" w:lineRule="auto"/>
              <w:jc w:val="center"/>
              <w:rPr>
                <w:rFonts w:ascii="Times New Roman" w:eastAsia="Times New Roman" w:hAnsi="Times New Roman"/>
              </w:rPr>
            </w:pPr>
            <w:r w:rsidRPr="00180BE7">
              <w:rPr>
                <w:rFonts w:ascii="Times New Roman" w:eastAsia="Times New Roman" w:hAnsi="Times New Roman"/>
              </w:rPr>
              <w:t>Объект (лот) бойынша әлеуетті қатысушы енгізген кепілдік жарнаның сомасы, теңге</w:t>
            </w:r>
          </w:p>
        </w:tc>
      </w:tr>
      <w:tr w:rsidR="009C1A1A" w:rsidRPr="00DE1C98" w:rsidTr="00174D0A">
        <w:trPr>
          <w:trHeight w:hRule="exact" w:val="419"/>
          <w:jc w:val="center"/>
        </w:trPr>
        <w:tc>
          <w:tcPr>
            <w:tcW w:w="682" w:type="dxa"/>
            <w:tcBorders>
              <w:top w:val="single" w:sz="4" w:space="0" w:color="auto"/>
              <w:left w:val="single" w:sz="4" w:space="0" w:color="auto"/>
            </w:tcBorders>
            <w:shd w:val="clear" w:color="auto" w:fill="FFFFFF"/>
          </w:tcPr>
          <w:p w:rsidR="009C1A1A" w:rsidRPr="00DE1C98" w:rsidRDefault="009C1A1A" w:rsidP="00174D0A">
            <w:pPr>
              <w:framePr w:w="9514" w:wrap="notBeside" w:vAnchor="text" w:hAnchor="text" w:xAlign="center" w:y="1"/>
              <w:widowControl w:val="0"/>
              <w:spacing w:after="0" w:line="240" w:lineRule="auto"/>
              <w:rPr>
                <w:rFonts w:ascii="Times New Roman" w:eastAsia="Microsoft Sans Serif" w:hAnsi="Times New Roman"/>
                <w:color w:val="000000"/>
                <w:lang w:eastAsia="ru-RU" w:bidi="ru-RU"/>
              </w:rPr>
            </w:pPr>
          </w:p>
        </w:tc>
        <w:tc>
          <w:tcPr>
            <w:tcW w:w="5070" w:type="dxa"/>
            <w:tcBorders>
              <w:top w:val="single" w:sz="4" w:space="0" w:color="auto"/>
              <w:left w:val="single" w:sz="4" w:space="0" w:color="auto"/>
            </w:tcBorders>
            <w:shd w:val="clear" w:color="auto" w:fill="FFFFFF"/>
          </w:tcPr>
          <w:p w:rsidR="009C1A1A" w:rsidRPr="00DE1C98" w:rsidRDefault="009C1A1A" w:rsidP="00174D0A">
            <w:pPr>
              <w:framePr w:w="9514" w:wrap="notBeside" w:vAnchor="text" w:hAnchor="text" w:xAlign="center" w:y="1"/>
              <w:widowControl w:val="0"/>
              <w:spacing w:after="0" w:line="240" w:lineRule="auto"/>
              <w:rPr>
                <w:rFonts w:ascii="Times New Roman" w:eastAsia="Microsoft Sans Serif" w:hAnsi="Times New Roman"/>
                <w:color w:val="000000"/>
                <w:lang w:eastAsia="ru-RU" w:bidi="ru-RU"/>
              </w:rPr>
            </w:pPr>
          </w:p>
        </w:tc>
        <w:tc>
          <w:tcPr>
            <w:tcW w:w="3773" w:type="dxa"/>
            <w:tcBorders>
              <w:top w:val="single" w:sz="4" w:space="0" w:color="auto"/>
              <w:left w:val="single" w:sz="4" w:space="0" w:color="auto"/>
              <w:right w:val="single" w:sz="4" w:space="0" w:color="auto"/>
            </w:tcBorders>
            <w:shd w:val="clear" w:color="auto" w:fill="FFFFFF"/>
          </w:tcPr>
          <w:p w:rsidR="009C1A1A" w:rsidRPr="00DE1C98" w:rsidRDefault="009C1A1A" w:rsidP="00174D0A">
            <w:pPr>
              <w:framePr w:w="9514" w:wrap="notBeside" w:vAnchor="text" w:hAnchor="text" w:xAlign="center" w:y="1"/>
              <w:widowControl w:val="0"/>
              <w:spacing w:after="0" w:line="240" w:lineRule="auto"/>
              <w:rPr>
                <w:rFonts w:ascii="Times New Roman" w:eastAsia="Microsoft Sans Serif" w:hAnsi="Times New Roman"/>
                <w:color w:val="000000"/>
                <w:lang w:eastAsia="ru-RU" w:bidi="ru-RU"/>
              </w:rPr>
            </w:pPr>
          </w:p>
        </w:tc>
      </w:tr>
      <w:tr w:rsidR="009C1A1A" w:rsidRPr="00DE1C98" w:rsidTr="00174D0A">
        <w:trPr>
          <w:trHeight w:hRule="exact" w:val="433"/>
          <w:jc w:val="center"/>
        </w:trPr>
        <w:tc>
          <w:tcPr>
            <w:tcW w:w="682" w:type="dxa"/>
            <w:tcBorders>
              <w:top w:val="single" w:sz="4" w:space="0" w:color="auto"/>
              <w:left w:val="single" w:sz="4" w:space="0" w:color="auto"/>
              <w:bottom w:val="single" w:sz="4" w:space="0" w:color="auto"/>
            </w:tcBorders>
            <w:shd w:val="clear" w:color="auto" w:fill="FFFFFF"/>
          </w:tcPr>
          <w:p w:rsidR="009C1A1A" w:rsidRPr="00DE1C98" w:rsidRDefault="009C1A1A" w:rsidP="00174D0A">
            <w:pPr>
              <w:framePr w:w="9514" w:wrap="notBeside" w:vAnchor="text" w:hAnchor="text" w:xAlign="center" w:y="1"/>
              <w:widowControl w:val="0"/>
              <w:spacing w:after="0" w:line="240" w:lineRule="auto"/>
              <w:rPr>
                <w:rFonts w:ascii="Times New Roman" w:eastAsia="Microsoft Sans Serif" w:hAnsi="Times New Roman"/>
                <w:color w:val="000000"/>
                <w:lang w:eastAsia="ru-RU" w:bidi="ru-RU"/>
              </w:rPr>
            </w:pPr>
          </w:p>
        </w:tc>
        <w:tc>
          <w:tcPr>
            <w:tcW w:w="5070" w:type="dxa"/>
            <w:tcBorders>
              <w:top w:val="single" w:sz="4" w:space="0" w:color="auto"/>
              <w:left w:val="single" w:sz="4" w:space="0" w:color="auto"/>
              <w:bottom w:val="single" w:sz="4" w:space="0" w:color="auto"/>
            </w:tcBorders>
            <w:shd w:val="clear" w:color="auto" w:fill="FFFFFF"/>
          </w:tcPr>
          <w:p w:rsidR="009C1A1A" w:rsidRPr="00DE1C98" w:rsidRDefault="009C1A1A" w:rsidP="00174D0A">
            <w:pPr>
              <w:framePr w:w="9514" w:wrap="notBeside" w:vAnchor="text" w:hAnchor="text" w:xAlign="center" w:y="1"/>
              <w:widowControl w:val="0"/>
              <w:spacing w:after="0" w:line="240" w:lineRule="auto"/>
              <w:rPr>
                <w:rFonts w:ascii="Times New Roman" w:eastAsia="Microsoft Sans Serif" w:hAnsi="Times New Roman"/>
                <w:color w:val="000000"/>
                <w:lang w:eastAsia="ru-RU" w:bidi="ru-RU"/>
              </w:rPr>
            </w:pPr>
          </w:p>
        </w:tc>
        <w:tc>
          <w:tcPr>
            <w:tcW w:w="3773" w:type="dxa"/>
            <w:tcBorders>
              <w:top w:val="single" w:sz="4" w:space="0" w:color="auto"/>
              <w:left w:val="single" w:sz="4" w:space="0" w:color="auto"/>
              <w:bottom w:val="single" w:sz="4" w:space="0" w:color="auto"/>
              <w:right w:val="single" w:sz="4" w:space="0" w:color="auto"/>
            </w:tcBorders>
            <w:shd w:val="clear" w:color="auto" w:fill="FFFFFF"/>
          </w:tcPr>
          <w:p w:rsidR="009C1A1A" w:rsidRPr="00DE1C98" w:rsidRDefault="009C1A1A" w:rsidP="00174D0A">
            <w:pPr>
              <w:framePr w:w="9514" w:wrap="notBeside" w:vAnchor="text" w:hAnchor="text" w:xAlign="center" w:y="1"/>
              <w:widowControl w:val="0"/>
              <w:spacing w:after="0" w:line="240" w:lineRule="auto"/>
              <w:rPr>
                <w:rFonts w:ascii="Times New Roman" w:eastAsia="Microsoft Sans Serif" w:hAnsi="Times New Roman"/>
                <w:color w:val="000000"/>
                <w:lang w:eastAsia="ru-RU" w:bidi="ru-RU"/>
              </w:rPr>
            </w:pPr>
          </w:p>
        </w:tc>
      </w:tr>
    </w:tbl>
    <w:p w:rsidR="009C1A1A" w:rsidRPr="00DE1C98" w:rsidRDefault="009C1A1A" w:rsidP="009C1A1A">
      <w:pPr>
        <w:framePr w:w="9514" w:wrap="notBeside" w:vAnchor="text" w:hAnchor="text" w:xAlign="center" w:y="1"/>
        <w:widowControl w:val="0"/>
        <w:spacing w:after="0" w:line="240" w:lineRule="auto"/>
        <w:rPr>
          <w:rFonts w:ascii="Times New Roman" w:eastAsia="Microsoft Sans Serif" w:hAnsi="Times New Roman"/>
          <w:color w:val="000000"/>
          <w:lang w:eastAsia="ru-RU" w:bidi="ru-RU"/>
        </w:rPr>
      </w:pPr>
    </w:p>
    <w:p w:rsidR="009C1A1A" w:rsidRPr="00DE1C98" w:rsidRDefault="009C1A1A" w:rsidP="009C1A1A">
      <w:pPr>
        <w:widowControl w:val="0"/>
        <w:numPr>
          <w:ilvl w:val="0"/>
          <w:numId w:val="2"/>
        </w:numPr>
        <w:tabs>
          <w:tab w:val="left" w:pos="936"/>
        </w:tabs>
        <w:spacing w:after="0" w:line="240" w:lineRule="auto"/>
        <w:jc w:val="both"/>
        <w:rPr>
          <w:rFonts w:ascii="Times New Roman" w:eastAsia="Times New Roman" w:hAnsi="Times New Roman"/>
        </w:rPr>
      </w:pPr>
      <w:r w:rsidRPr="00180BE7">
        <w:rPr>
          <w:rFonts w:ascii="Times New Roman" w:eastAsia="Times New Roman" w:hAnsi="Times New Roman"/>
        </w:rPr>
        <w:t>2.</w:t>
      </w:r>
      <w:r w:rsidRPr="00180BE7">
        <w:rPr>
          <w:rFonts w:ascii="Times New Roman" w:eastAsia="Times New Roman" w:hAnsi="Times New Roman"/>
        </w:rPr>
        <w:tab/>
        <w:t>Осы өтініммен біз ережелермен және тендерлік құжаттамамен тиісті түрде танысқанымызды және тендерлік өтінімде және оған қоса берілетін құжаттарда дұрыс емес мәліметтер бергені үшін, сондай-ақ басқа да белгіленген талаптар мен ережелерді бұзғаны және сақтамағаны үшін жауапкершілік туралы хабардар екенімізді растаймыз</w:t>
      </w:r>
      <w:r w:rsidRPr="00DE1C98">
        <w:rPr>
          <w:rFonts w:ascii="Times New Roman" w:eastAsia="Times New Roman" w:hAnsi="Times New Roman"/>
        </w:rPr>
        <w:t>.</w:t>
      </w:r>
    </w:p>
    <w:p w:rsidR="009C1A1A" w:rsidRPr="00DE1C98" w:rsidRDefault="009C1A1A" w:rsidP="009C1A1A">
      <w:pPr>
        <w:framePr w:w="9518" w:wrap="notBeside" w:vAnchor="text" w:hAnchor="text" w:xAlign="center" w:y="1"/>
        <w:widowControl w:val="0"/>
        <w:spacing w:after="0" w:line="240" w:lineRule="auto"/>
        <w:jc w:val="center"/>
        <w:rPr>
          <w:rFonts w:ascii="Times New Roman" w:eastAsia="Times New Roman" w:hAnsi="Times New Roman"/>
        </w:rPr>
      </w:pPr>
      <w:r w:rsidRPr="00180BE7">
        <w:rPr>
          <w:rFonts w:ascii="Times New Roman" w:eastAsia="Times New Roman" w:hAnsi="Times New Roman"/>
          <w:color w:val="000000"/>
          <w:u w:val="single"/>
          <w:lang w:eastAsia="ru-RU" w:bidi="ru-RU"/>
        </w:rPr>
        <w:t>3.</w:t>
      </w:r>
      <w:r w:rsidRPr="00180BE7">
        <w:rPr>
          <w:rFonts w:ascii="Times New Roman" w:eastAsia="Times New Roman" w:hAnsi="Times New Roman"/>
          <w:color w:val="000000"/>
          <w:u w:val="single"/>
          <w:lang w:eastAsia="ru-RU" w:bidi="ru-RU"/>
        </w:rPr>
        <w:tab/>
        <w:t>Қоса беріліп отырған құжаттардың тізбесі:</w:t>
      </w:r>
    </w:p>
    <w:tbl>
      <w:tblPr>
        <w:tblOverlap w:val="never"/>
        <w:tblW w:w="9114" w:type="dxa"/>
        <w:tblInd w:w="328" w:type="dxa"/>
        <w:tblLayout w:type="fixed"/>
        <w:tblCellMar>
          <w:left w:w="10" w:type="dxa"/>
          <w:right w:w="10" w:type="dxa"/>
        </w:tblCellMar>
        <w:tblLook w:val="0000" w:firstRow="0" w:lastRow="0" w:firstColumn="0" w:lastColumn="0" w:noHBand="0" w:noVBand="0"/>
      </w:tblPr>
      <w:tblGrid>
        <w:gridCol w:w="689"/>
        <w:gridCol w:w="3664"/>
        <w:gridCol w:w="2441"/>
        <w:gridCol w:w="2320"/>
      </w:tblGrid>
      <w:tr w:rsidR="009C1A1A" w:rsidRPr="00DE1C98" w:rsidTr="00174D0A">
        <w:trPr>
          <w:trHeight w:hRule="exact" w:val="741"/>
        </w:trPr>
        <w:tc>
          <w:tcPr>
            <w:tcW w:w="689" w:type="dxa"/>
            <w:tcBorders>
              <w:top w:val="single" w:sz="4" w:space="0" w:color="auto"/>
              <w:left w:val="single" w:sz="4" w:space="0" w:color="auto"/>
              <w:bottom w:val="single" w:sz="4" w:space="0" w:color="auto"/>
            </w:tcBorders>
            <w:shd w:val="clear" w:color="auto" w:fill="FFFFFF"/>
            <w:vAlign w:val="center"/>
          </w:tcPr>
          <w:p w:rsidR="009C1A1A" w:rsidRPr="00DE1C98" w:rsidRDefault="009C1A1A" w:rsidP="00174D0A">
            <w:pPr>
              <w:framePr w:w="9518" w:wrap="notBeside" w:vAnchor="text" w:hAnchor="text" w:xAlign="center" w:y="1"/>
              <w:widowControl w:val="0"/>
              <w:spacing w:after="0" w:line="240" w:lineRule="auto"/>
              <w:jc w:val="center"/>
              <w:rPr>
                <w:rFonts w:ascii="Times New Roman" w:eastAsia="Times New Roman" w:hAnsi="Times New Roman"/>
                <w:b/>
              </w:rPr>
            </w:pPr>
            <w:r w:rsidRPr="00DE1C98">
              <w:rPr>
                <w:rFonts w:ascii="Times New Roman" w:eastAsia="Times New Roman" w:hAnsi="Times New Roman"/>
                <w:b/>
                <w:lang w:val="en-US" w:bidi="en-US"/>
              </w:rPr>
              <w:t xml:space="preserve">N </w:t>
            </w:r>
            <w:r w:rsidRPr="00DE1C98">
              <w:rPr>
                <w:rFonts w:ascii="Times New Roman" w:eastAsia="Times New Roman" w:hAnsi="Times New Roman"/>
                <w:b/>
              </w:rPr>
              <w:t>п\п</w:t>
            </w:r>
          </w:p>
        </w:tc>
        <w:tc>
          <w:tcPr>
            <w:tcW w:w="3664" w:type="dxa"/>
            <w:tcBorders>
              <w:top w:val="single" w:sz="4" w:space="0" w:color="auto"/>
              <w:left w:val="single" w:sz="4" w:space="0" w:color="auto"/>
              <w:bottom w:val="single" w:sz="4" w:space="0" w:color="auto"/>
            </w:tcBorders>
            <w:shd w:val="clear" w:color="auto" w:fill="FFFFFF"/>
            <w:vAlign w:val="center"/>
          </w:tcPr>
          <w:p w:rsidR="009C1A1A" w:rsidRPr="00DE1C98" w:rsidRDefault="009C1A1A" w:rsidP="00174D0A">
            <w:pPr>
              <w:framePr w:w="9518" w:wrap="notBeside" w:vAnchor="text" w:hAnchor="text" w:xAlign="center" w:y="1"/>
              <w:widowControl w:val="0"/>
              <w:spacing w:after="0" w:line="240" w:lineRule="auto"/>
              <w:jc w:val="center"/>
              <w:rPr>
                <w:rFonts w:ascii="Times New Roman" w:eastAsia="Times New Roman" w:hAnsi="Times New Roman"/>
                <w:b/>
              </w:rPr>
            </w:pPr>
            <w:r w:rsidRPr="00180BE7">
              <w:rPr>
                <w:rFonts w:ascii="Times New Roman" w:eastAsia="Times New Roman" w:hAnsi="Times New Roman"/>
                <w:b/>
              </w:rPr>
              <w:t>Құжаттың атауы</w:t>
            </w:r>
          </w:p>
        </w:tc>
        <w:tc>
          <w:tcPr>
            <w:tcW w:w="2441" w:type="dxa"/>
            <w:tcBorders>
              <w:top w:val="single" w:sz="4" w:space="0" w:color="auto"/>
              <w:left w:val="single" w:sz="4" w:space="0" w:color="auto"/>
              <w:bottom w:val="single" w:sz="4" w:space="0" w:color="auto"/>
            </w:tcBorders>
            <w:shd w:val="clear" w:color="auto" w:fill="FFFFFF"/>
            <w:vAlign w:val="center"/>
          </w:tcPr>
          <w:p w:rsidR="009C1A1A" w:rsidRPr="00DE1C98" w:rsidRDefault="009C1A1A" w:rsidP="00174D0A">
            <w:pPr>
              <w:framePr w:w="9518" w:wrap="notBeside" w:vAnchor="text" w:hAnchor="text" w:xAlign="center" w:y="1"/>
              <w:widowControl w:val="0"/>
              <w:spacing w:after="0" w:line="240" w:lineRule="auto"/>
              <w:ind w:left="240"/>
              <w:jc w:val="center"/>
              <w:rPr>
                <w:rFonts w:ascii="Times New Roman" w:eastAsia="Times New Roman" w:hAnsi="Times New Roman"/>
                <w:b/>
              </w:rPr>
            </w:pPr>
            <w:r w:rsidRPr="00180BE7">
              <w:rPr>
                <w:rFonts w:ascii="Times New Roman" w:eastAsia="Times New Roman" w:hAnsi="Times New Roman"/>
                <w:b/>
              </w:rPr>
              <w:t>Түпнұсқа немесе көшірме</w:t>
            </w:r>
          </w:p>
        </w:tc>
        <w:tc>
          <w:tcPr>
            <w:tcW w:w="2320" w:type="dxa"/>
            <w:tcBorders>
              <w:top w:val="single" w:sz="4" w:space="0" w:color="auto"/>
              <w:left w:val="single" w:sz="4" w:space="0" w:color="auto"/>
              <w:bottom w:val="single" w:sz="4" w:space="0" w:color="auto"/>
              <w:right w:val="single" w:sz="4" w:space="0" w:color="auto"/>
            </w:tcBorders>
            <w:shd w:val="clear" w:color="auto" w:fill="FFFFFF"/>
            <w:vAlign w:val="center"/>
          </w:tcPr>
          <w:p w:rsidR="009C1A1A" w:rsidRPr="00DE1C98" w:rsidRDefault="009C1A1A" w:rsidP="00174D0A">
            <w:pPr>
              <w:framePr w:w="9518" w:wrap="notBeside" w:vAnchor="text" w:hAnchor="text" w:xAlign="center" w:y="1"/>
              <w:widowControl w:val="0"/>
              <w:spacing w:after="0" w:line="240" w:lineRule="auto"/>
              <w:ind w:left="220"/>
              <w:jc w:val="center"/>
              <w:rPr>
                <w:rFonts w:ascii="Times New Roman" w:eastAsia="Times New Roman" w:hAnsi="Times New Roman"/>
                <w:b/>
              </w:rPr>
            </w:pPr>
            <w:r w:rsidRPr="00180BE7">
              <w:rPr>
                <w:rFonts w:ascii="Times New Roman" w:eastAsia="Times New Roman" w:hAnsi="Times New Roman"/>
                <w:b/>
              </w:rPr>
              <w:t>Парақтар саны</w:t>
            </w:r>
          </w:p>
        </w:tc>
      </w:tr>
      <w:tr w:rsidR="009C1A1A" w:rsidRPr="00DE1C98" w:rsidTr="00174D0A">
        <w:trPr>
          <w:trHeight w:hRule="exact" w:val="375"/>
        </w:trPr>
        <w:tc>
          <w:tcPr>
            <w:tcW w:w="689" w:type="dxa"/>
            <w:tcBorders>
              <w:top w:val="single" w:sz="4" w:space="0" w:color="auto"/>
              <w:left w:val="single" w:sz="4" w:space="0" w:color="auto"/>
              <w:bottom w:val="single" w:sz="4" w:space="0" w:color="auto"/>
            </w:tcBorders>
            <w:shd w:val="clear" w:color="auto" w:fill="FFFFFF"/>
          </w:tcPr>
          <w:p w:rsidR="009C1A1A" w:rsidRPr="00DE1C98" w:rsidRDefault="009C1A1A" w:rsidP="00174D0A">
            <w:pPr>
              <w:framePr w:w="9518" w:wrap="notBeside" w:vAnchor="text" w:hAnchor="text" w:xAlign="center" w:y="1"/>
              <w:widowControl w:val="0"/>
              <w:spacing w:after="0" w:line="240" w:lineRule="auto"/>
              <w:rPr>
                <w:rFonts w:ascii="Times New Roman" w:eastAsia="Microsoft Sans Serif" w:hAnsi="Times New Roman"/>
                <w:color w:val="000000"/>
                <w:lang w:eastAsia="ru-RU" w:bidi="ru-RU"/>
              </w:rPr>
            </w:pPr>
          </w:p>
        </w:tc>
        <w:tc>
          <w:tcPr>
            <w:tcW w:w="3664" w:type="dxa"/>
            <w:tcBorders>
              <w:top w:val="single" w:sz="4" w:space="0" w:color="auto"/>
              <w:left w:val="single" w:sz="4" w:space="0" w:color="auto"/>
              <w:bottom w:val="single" w:sz="4" w:space="0" w:color="auto"/>
            </w:tcBorders>
            <w:shd w:val="clear" w:color="auto" w:fill="FFFFFF"/>
          </w:tcPr>
          <w:p w:rsidR="009C1A1A" w:rsidRPr="00DE1C98" w:rsidRDefault="009C1A1A" w:rsidP="00174D0A">
            <w:pPr>
              <w:framePr w:w="9518" w:wrap="notBeside" w:vAnchor="text" w:hAnchor="text" w:xAlign="center" w:y="1"/>
              <w:widowControl w:val="0"/>
              <w:spacing w:after="0" w:line="240" w:lineRule="auto"/>
              <w:rPr>
                <w:rFonts w:ascii="Times New Roman" w:eastAsia="Microsoft Sans Serif" w:hAnsi="Times New Roman"/>
                <w:color w:val="000000"/>
                <w:lang w:eastAsia="ru-RU" w:bidi="ru-RU"/>
              </w:rPr>
            </w:pPr>
          </w:p>
        </w:tc>
        <w:tc>
          <w:tcPr>
            <w:tcW w:w="2441" w:type="dxa"/>
            <w:tcBorders>
              <w:top w:val="single" w:sz="4" w:space="0" w:color="auto"/>
              <w:left w:val="single" w:sz="4" w:space="0" w:color="auto"/>
              <w:bottom w:val="single" w:sz="4" w:space="0" w:color="auto"/>
            </w:tcBorders>
            <w:shd w:val="clear" w:color="auto" w:fill="FFFFFF"/>
          </w:tcPr>
          <w:p w:rsidR="009C1A1A" w:rsidRPr="00DE1C98" w:rsidRDefault="009C1A1A" w:rsidP="00174D0A">
            <w:pPr>
              <w:framePr w:w="9518" w:wrap="notBeside" w:vAnchor="text" w:hAnchor="text" w:xAlign="center" w:y="1"/>
              <w:widowControl w:val="0"/>
              <w:spacing w:after="0" w:line="240" w:lineRule="auto"/>
              <w:rPr>
                <w:rFonts w:ascii="Times New Roman" w:eastAsia="Microsoft Sans Serif" w:hAnsi="Times New Roman"/>
                <w:color w:val="000000"/>
                <w:lang w:eastAsia="ru-RU" w:bidi="ru-RU"/>
              </w:rPr>
            </w:pPr>
          </w:p>
        </w:tc>
        <w:tc>
          <w:tcPr>
            <w:tcW w:w="2320" w:type="dxa"/>
            <w:tcBorders>
              <w:top w:val="single" w:sz="4" w:space="0" w:color="auto"/>
              <w:left w:val="single" w:sz="4" w:space="0" w:color="auto"/>
              <w:bottom w:val="single" w:sz="4" w:space="0" w:color="auto"/>
              <w:right w:val="single" w:sz="4" w:space="0" w:color="auto"/>
            </w:tcBorders>
            <w:shd w:val="clear" w:color="auto" w:fill="FFFFFF"/>
          </w:tcPr>
          <w:p w:rsidR="009C1A1A" w:rsidRPr="00DE1C98" w:rsidRDefault="009C1A1A" w:rsidP="00174D0A">
            <w:pPr>
              <w:framePr w:w="9518" w:wrap="notBeside" w:vAnchor="text" w:hAnchor="text" w:xAlign="center" w:y="1"/>
              <w:widowControl w:val="0"/>
              <w:spacing w:after="0" w:line="240" w:lineRule="auto"/>
              <w:rPr>
                <w:rFonts w:ascii="Times New Roman" w:eastAsia="Microsoft Sans Serif" w:hAnsi="Times New Roman"/>
                <w:color w:val="000000"/>
                <w:lang w:eastAsia="ru-RU" w:bidi="ru-RU"/>
              </w:rPr>
            </w:pPr>
          </w:p>
        </w:tc>
      </w:tr>
      <w:tr w:rsidR="009C1A1A" w:rsidRPr="00DE1C98" w:rsidTr="00174D0A">
        <w:trPr>
          <w:trHeight w:hRule="exact" w:val="577"/>
        </w:trPr>
        <w:tc>
          <w:tcPr>
            <w:tcW w:w="689" w:type="dxa"/>
            <w:tcBorders>
              <w:top w:val="single" w:sz="4" w:space="0" w:color="auto"/>
              <w:left w:val="single" w:sz="4" w:space="0" w:color="auto"/>
              <w:bottom w:val="single" w:sz="4" w:space="0" w:color="auto"/>
            </w:tcBorders>
            <w:shd w:val="clear" w:color="auto" w:fill="FFFFFF"/>
          </w:tcPr>
          <w:p w:rsidR="009C1A1A" w:rsidRPr="00DE1C98" w:rsidRDefault="009C1A1A" w:rsidP="00174D0A">
            <w:pPr>
              <w:framePr w:w="9518" w:wrap="notBeside" w:vAnchor="text" w:hAnchor="text" w:xAlign="center" w:y="1"/>
              <w:widowControl w:val="0"/>
              <w:spacing w:after="0" w:line="240" w:lineRule="auto"/>
              <w:rPr>
                <w:rFonts w:ascii="Times New Roman" w:eastAsia="Microsoft Sans Serif" w:hAnsi="Times New Roman"/>
                <w:color w:val="000000"/>
                <w:lang w:eastAsia="ru-RU" w:bidi="ru-RU"/>
              </w:rPr>
            </w:pPr>
          </w:p>
        </w:tc>
        <w:tc>
          <w:tcPr>
            <w:tcW w:w="3664" w:type="dxa"/>
            <w:tcBorders>
              <w:top w:val="single" w:sz="4" w:space="0" w:color="auto"/>
              <w:left w:val="single" w:sz="4" w:space="0" w:color="auto"/>
              <w:bottom w:val="single" w:sz="4" w:space="0" w:color="auto"/>
            </w:tcBorders>
            <w:shd w:val="clear" w:color="auto" w:fill="FFFFFF"/>
          </w:tcPr>
          <w:p w:rsidR="009C1A1A" w:rsidRPr="00DE1C98" w:rsidRDefault="009C1A1A" w:rsidP="00174D0A">
            <w:pPr>
              <w:framePr w:w="9518" w:wrap="notBeside" w:vAnchor="text" w:hAnchor="text" w:xAlign="center" w:y="1"/>
              <w:widowControl w:val="0"/>
              <w:spacing w:after="0" w:line="240" w:lineRule="auto"/>
              <w:rPr>
                <w:rFonts w:ascii="Times New Roman" w:eastAsia="Microsoft Sans Serif" w:hAnsi="Times New Roman"/>
                <w:color w:val="000000"/>
                <w:lang w:eastAsia="ru-RU" w:bidi="ru-RU"/>
              </w:rPr>
            </w:pPr>
          </w:p>
        </w:tc>
        <w:tc>
          <w:tcPr>
            <w:tcW w:w="2441" w:type="dxa"/>
            <w:tcBorders>
              <w:top w:val="single" w:sz="4" w:space="0" w:color="auto"/>
              <w:left w:val="single" w:sz="4" w:space="0" w:color="auto"/>
              <w:bottom w:val="single" w:sz="4" w:space="0" w:color="auto"/>
            </w:tcBorders>
            <w:shd w:val="clear" w:color="auto" w:fill="FFFFFF"/>
          </w:tcPr>
          <w:p w:rsidR="009C1A1A" w:rsidRPr="00DE1C98" w:rsidRDefault="009C1A1A" w:rsidP="00174D0A">
            <w:pPr>
              <w:framePr w:w="9518" w:wrap="notBeside" w:vAnchor="text" w:hAnchor="text" w:xAlign="center" w:y="1"/>
              <w:widowControl w:val="0"/>
              <w:spacing w:after="0" w:line="240" w:lineRule="auto"/>
              <w:rPr>
                <w:rFonts w:ascii="Times New Roman" w:eastAsia="Microsoft Sans Serif" w:hAnsi="Times New Roman"/>
                <w:color w:val="000000"/>
                <w:lang w:eastAsia="ru-RU" w:bidi="ru-RU"/>
              </w:rPr>
            </w:pPr>
          </w:p>
        </w:tc>
        <w:tc>
          <w:tcPr>
            <w:tcW w:w="2320" w:type="dxa"/>
            <w:tcBorders>
              <w:top w:val="single" w:sz="4" w:space="0" w:color="auto"/>
              <w:left w:val="single" w:sz="4" w:space="0" w:color="auto"/>
              <w:bottom w:val="single" w:sz="4" w:space="0" w:color="auto"/>
              <w:right w:val="single" w:sz="4" w:space="0" w:color="auto"/>
            </w:tcBorders>
            <w:shd w:val="clear" w:color="auto" w:fill="FFFFFF"/>
          </w:tcPr>
          <w:p w:rsidR="009C1A1A" w:rsidRPr="00DE1C98" w:rsidRDefault="009C1A1A" w:rsidP="00174D0A">
            <w:pPr>
              <w:framePr w:w="9518" w:wrap="notBeside" w:vAnchor="text" w:hAnchor="text" w:xAlign="center" w:y="1"/>
              <w:widowControl w:val="0"/>
              <w:spacing w:after="0" w:line="240" w:lineRule="auto"/>
              <w:rPr>
                <w:rFonts w:ascii="Times New Roman" w:eastAsia="Microsoft Sans Serif" w:hAnsi="Times New Roman"/>
                <w:color w:val="000000"/>
                <w:lang w:eastAsia="ru-RU" w:bidi="ru-RU"/>
              </w:rPr>
            </w:pPr>
          </w:p>
        </w:tc>
      </w:tr>
    </w:tbl>
    <w:p w:rsidR="009C1A1A" w:rsidRPr="00DE1C98" w:rsidRDefault="009C1A1A" w:rsidP="009C1A1A">
      <w:pPr>
        <w:framePr w:w="9518" w:wrap="notBeside" w:vAnchor="text" w:hAnchor="text" w:xAlign="center" w:y="1"/>
        <w:widowControl w:val="0"/>
        <w:spacing w:after="0" w:line="240" w:lineRule="auto"/>
        <w:rPr>
          <w:rFonts w:ascii="Times New Roman" w:eastAsia="Microsoft Sans Serif" w:hAnsi="Times New Roman"/>
          <w:color w:val="000000"/>
          <w:lang w:eastAsia="ru-RU" w:bidi="ru-RU"/>
        </w:rPr>
      </w:pPr>
    </w:p>
    <w:p w:rsidR="009C1A1A" w:rsidRPr="00DE1C98" w:rsidRDefault="009C1A1A" w:rsidP="009C1A1A">
      <w:pPr>
        <w:widowControl w:val="0"/>
        <w:tabs>
          <w:tab w:val="left" w:pos="814"/>
        </w:tabs>
        <w:spacing w:after="0" w:line="240" w:lineRule="auto"/>
        <w:ind w:right="760"/>
        <w:jc w:val="both"/>
        <w:rPr>
          <w:rFonts w:ascii="Times New Roman" w:eastAsia="Times New Roman" w:hAnsi="Times New Roman"/>
        </w:rPr>
      </w:pPr>
      <w:r w:rsidRPr="00180BE7">
        <w:rPr>
          <w:rFonts w:ascii="Times New Roman" w:eastAsia="Times New Roman" w:hAnsi="Times New Roman"/>
        </w:rPr>
        <w:t>3.</w:t>
      </w:r>
      <w:r w:rsidRPr="00180BE7">
        <w:rPr>
          <w:rFonts w:ascii="Times New Roman" w:eastAsia="Times New Roman" w:hAnsi="Times New Roman"/>
        </w:rPr>
        <w:tab/>
        <w:t>Осы тендерлік тендерге қатысуға арналған өтінім тігілген, нөмірленген және соңғы беті қолымен бекітілген болуға тиіс және мөрімен (болған жағдайда) әлеуетті қатысушыны___ _ _ парақта.</w:t>
      </w:r>
    </w:p>
    <w:p w:rsidR="009C1A1A" w:rsidRPr="00DE1C98" w:rsidRDefault="009C1A1A" w:rsidP="009C1A1A">
      <w:pPr>
        <w:keepNext/>
        <w:keepLines/>
        <w:widowControl w:val="0"/>
        <w:tabs>
          <w:tab w:val="left" w:leader="underscore" w:pos="4471"/>
        </w:tabs>
        <w:spacing w:after="0" w:line="240" w:lineRule="auto"/>
        <w:ind w:firstLine="620"/>
        <w:jc w:val="both"/>
        <w:outlineLvl w:val="1"/>
        <w:rPr>
          <w:rFonts w:ascii="Times New Roman" w:eastAsia="Times New Roman" w:hAnsi="Times New Roman"/>
          <w:b/>
          <w:bCs/>
        </w:rPr>
      </w:pPr>
      <w:bookmarkStart w:id="1" w:name="bookmark36"/>
      <w:r>
        <w:rPr>
          <w:rFonts w:ascii="Times New Roman" w:eastAsia="Times New Roman" w:hAnsi="Times New Roman"/>
          <w:b/>
          <w:bCs/>
          <w:lang w:val="kk-KZ"/>
        </w:rPr>
        <w:t>Қолы</w:t>
      </w:r>
      <w:r w:rsidRPr="00DE1C98">
        <w:rPr>
          <w:rFonts w:ascii="Times New Roman" w:eastAsia="Times New Roman" w:hAnsi="Times New Roman"/>
          <w:b/>
          <w:bCs/>
        </w:rPr>
        <w:tab/>
      </w:r>
      <w:bookmarkEnd w:id="1"/>
    </w:p>
    <w:p w:rsidR="009C1A1A" w:rsidRPr="00180BE7" w:rsidRDefault="009C1A1A" w:rsidP="009C1A1A">
      <w:pPr>
        <w:widowControl w:val="0"/>
        <w:spacing w:after="0" w:line="240" w:lineRule="auto"/>
        <w:ind w:firstLine="620"/>
        <w:jc w:val="both"/>
        <w:rPr>
          <w:rFonts w:ascii="Times New Roman" w:eastAsia="Times New Roman" w:hAnsi="Times New Roman"/>
          <w:bCs/>
          <w:i/>
          <w:iCs/>
          <w:lang w:val="kk-KZ"/>
        </w:rPr>
      </w:pPr>
      <w:r w:rsidRPr="00180BE7">
        <w:rPr>
          <w:rFonts w:ascii="Times New Roman" w:eastAsia="Times New Roman" w:hAnsi="Times New Roman"/>
          <w:bCs/>
          <w:i/>
          <w:color w:val="000000"/>
          <w:lang w:val="kk-KZ" w:eastAsia="ru-RU" w:bidi="ru-RU"/>
        </w:rPr>
        <w:t>мөр</w:t>
      </w:r>
    </w:p>
    <w:p w:rsidR="009C1A1A" w:rsidRPr="00DE1C98" w:rsidRDefault="009C1A1A" w:rsidP="009C1A1A">
      <w:pPr>
        <w:widowControl w:val="0"/>
        <w:spacing w:after="0" w:line="240" w:lineRule="auto"/>
        <w:ind w:firstLine="620"/>
        <w:jc w:val="both"/>
        <w:rPr>
          <w:rFonts w:ascii="Times New Roman" w:eastAsia="Times New Roman" w:hAnsi="Times New Roman"/>
          <w:b/>
          <w:bCs/>
          <w:i/>
          <w:iCs/>
        </w:rPr>
      </w:pPr>
    </w:p>
    <w:p w:rsidR="009C1A1A" w:rsidRPr="00DE1C98" w:rsidRDefault="009C1A1A" w:rsidP="009C1A1A">
      <w:pPr>
        <w:widowControl w:val="0"/>
        <w:tabs>
          <w:tab w:val="left" w:leader="underscore" w:pos="4471"/>
        </w:tabs>
        <w:spacing w:after="0" w:line="240" w:lineRule="auto"/>
        <w:ind w:left="620" w:right="1820"/>
        <w:jc w:val="both"/>
        <w:rPr>
          <w:rFonts w:ascii="Times New Roman" w:eastAsia="Times New Roman" w:hAnsi="Times New Roman"/>
          <w:color w:val="000000"/>
          <w:lang w:eastAsia="ru-RU" w:bidi="ru-RU"/>
        </w:rPr>
      </w:pPr>
      <w:r w:rsidRPr="00180BE7">
        <w:rPr>
          <w:rFonts w:ascii="Times New Roman" w:eastAsia="Times New Roman" w:hAnsi="Times New Roman"/>
          <w:b/>
          <w:bCs/>
          <w:color w:val="000000"/>
          <w:lang w:eastAsia="ru-RU" w:bidi="ru-RU"/>
        </w:rPr>
        <w:t>Сенімхат негізінде әрекет ететін басшының немесе өкілдің лауазымы, тегі, аты, әкесінің аты (бар болса) (бұл жағдайда тендерлік өтінімге өтінімге қол қою құқығына сенімхат қоса берілуі қажет)</w:t>
      </w:r>
      <w:r w:rsidRPr="00DE1C98">
        <w:rPr>
          <w:rFonts w:ascii="Times New Roman" w:eastAsia="Times New Roman" w:hAnsi="Times New Roman"/>
          <w:color w:val="000000"/>
          <w:lang w:eastAsia="ru-RU" w:bidi="ru-RU"/>
        </w:rPr>
        <w:tab/>
      </w:r>
    </w:p>
    <w:p w:rsidR="009C1A1A" w:rsidRPr="00DE1C98" w:rsidRDefault="009C1A1A" w:rsidP="009C1A1A">
      <w:pPr>
        <w:widowControl w:val="0"/>
        <w:tabs>
          <w:tab w:val="left" w:leader="underscore" w:pos="4471"/>
        </w:tabs>
        <w:spacing w:after="0" w:line="240" w:lineRule="auto"/>
        <w:ind w:left="620" w:right="1820"/>
        <w:jc w:val="both"/>
        <w:rPr>
          <w:rFonts w:ascii="Times New Roman" w:eastAsia="Times New Roman" w:hAnsi="Times New Roman"/>
          <w:b/>
          <w:bCs/>
          <w:i/>
          <w:iCs/>
        </w:rPr>
      </w:pPr>
    </w:p>
    <w:p w:rsidR="009C1A1A" w:rsidRPr="00DE1C98" w:rsidRDefault="009C1A1A" w:rsidP="009C1A1A">
      <w:pPr>
        <w:widowControl w:val="0"/>
        <w:spacing w:after="0" w:line="240" w:lineRule="auto"/>
        <w:ind w:firstLine="567"/>
        <w:rPr>
          <w:rFonts w:ascii="Times New Roman" w:eastAsia="Microsoft Sans Serif" w:hAnsi="Times New Roman"/>
          <w:color w:val="000000"/>
          <w:lang w:eastAsia="ru-RU" w:bidi="ru-RU"/>
        </w:rPr>
      </w:pPr>
      <w:bookmarkStart w:id="2" w:name="bookmark37"/>
      <w:r w:rsidRPr="00180BE7">
        <w:rPr>
          <w:rFonts w:ascii="Times New Roman" w:eastAsia="Microsoft Sans Serif" w:hAnsi="Times New Roman"/>
          <w:b/>
          <w:color w:val="000000"/>
          <w:lang w:eastAsia="ru-RU" w:bidi="ru-RU"/>
        </w:rPr>
        <w:t>Толтыру күні</w:t>
      </w:r>
      <w:r w:rsidRPr="00DE1C98">
        <w:rPr>
          <w:rFonts w:ascii="Times New Roman" w:eastAsia="Microsoft Sans Serif" w:hAnsi="Times New Roman"/>
          <w:color w:val="000000"/>
          <w:lang w:eastAsia="ru-RU" w:bidi="ru-RU"/>
        </w:rPr>
        <w:t xml:space="preserve"> ________________</w:t>
      </w:r>
      <w:r w:rsidRPr="00DE1C98">
        <w:rPr>
          <w:rFonts w:ascii="Times New Roman" w:eastAsia="Microsoft Sans Serif" w:hAnsi="Times New Roman"/>
          <w:color w:val="000000"/>
          <w:lang w:eastAsia="ru-RU" w:bidi="ru-RU"/>
        </w:rPr>
        <w:tab/>
      </w:r>
      <w:bookmarkEnd w:id="2"/>
    </w:p>
    <w:p w:rsidR="009C1A1A" w:rsidRDefault="009C1A1A" w:rsidP="009C1A1A">
      <w:pPr>
        <w:pStyle w:val="a4"/>
        <w:ind w:left="-284" w:firstLine="851"/>
        <w:jc w:val="both"/>
        <w:rPr>
          <w:rFonts w:ascii="Times New Roman" w:hAnsi="Times New Roman"/>
          <w:sz w:val="24"/>
          <w:szCs w:val="24"/>
        </w:rPr>
      </w:pPr>
    </w:p>
    <w:p w:rsidR="009C1A1A" w:rsidRPr="007E1E3E" w:rsidRDefault="009C1A1A" w:rsidP="009C1A1A">
      <w:pPr>
        <w:pStyle w:val="a4"/>
        <w:ind w:left="-284" w:firstLine="851"/>
        <w:jc w:val="both"/>
        <w:rPr>
          <w:rFonts w:ascii="Times New Roman" w:hAnsi="Times New Roman"/>
          <w:sz w:val="24"/>
          <w:szCs w:val="24"/>
        </w:rPr>
      </w:pPr>
    </w:p>
    <w:p w:rsidR="009C1A1A" w:rsidRPr="007E1E3E" w:rsidRDefault="009C1A1A" w:rsidP="009C1A1A">
      <w:pPr>
        <w:pStyle w:val="a4"/>
        <w:ind w:left="-284" w:firstLine="993"/>
        <w:jc w:val="both"/>
        <w:rPr>
          <w:rFonts w:ascii="Times New Roman" w:hAnsi="Times New Roman"/>
          <w:sz w:val="24"/>
          <w:szCs w:val="24"/>
        </w:rPr>
      </w:pPr>
    </w:p>
    <w:p w:rsidR="009C1A1A" w:rsidRPr="007E1E3E" w:rsidRDefault="009C1A1A" w:rsidP="009C1A1A">
      <w:pPr>
        <w:rPr>
          <w:rFonts w:ascii="Times New Roman" w:hAnsi="Times New Roman"/>
          <w:sz w:val="24"/>
          <w:szCs w:val="24"/>
        </w:rPr>
      </w:pPr>
    </w:p>
    <w:p w:rsidR="009C1A1A" w:rsidRDefault="009C1A1A" w:rsidP="009C1A1A"/>
    <w:p w:rsidR="009C1A1A" w:rsidRPr="00A55FE0" w:rsidRDefault="009C1A1A" w:rsidP="00DD31DE">
      <w:pPr>
        <w:spacing w:after="0" w:line="240" w:lineRule="auto"/>
        <w:jc w:val="both"/>
        <w:rPr>
          <w:rFonts w:ascii="Times New Roman" w:hAnsi="Times New Roman" w:cs="Times New Roman"/>
          <w:sz w:val="24"/>
          <w:szCs w:val="24"/>
        </w:rPr>
      </w:pPr>
    </w:p>
    <w:sectPr w:rsidR="009C1A1A" w:rsidRPr="00A55F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E2D08"/>
    <w:multiLevelType w:val="multilevel"/>
    <w:tmpl w:val="7398F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6D1DB1"/>
    <w:multiLevelType w:val="multilevel"/>
    <w:tmpl w:val="A320A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86F3886"/>
    <w:multiLevelType w:val="multilevel"/>
    <w:tmpl w:val="57B67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CC"/>
    <w:rsid w:val="002F6F7F"/>
    <w:rsid w:val="00456E7C"/>
    <w:rsid w:val="008F6386"/>
    <w:rsid w:val="00921271"/>
    <w:rsid w:val="009C1A1A"/>
    <w:rsid w:val="00A236CC"/>
    <w:rsid w:val="00A55FE0"/>
    <w:rsid w:val="00C26402"/>
    <w:rsid w:val="00D76ED6"/>
    <w:rsid w:val="00DD31DE"/>
    <w:rsid w:val="00F11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EA5FA"/>
  <w15:chartTrackingRefBased/>
  <w15:docId w15:val="{4D14D0F1-7653-4891-926E-027ABCEF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A55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55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9C1A1A"/>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9C1A1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2453</Words>
  <Characters>13988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Isabekova</dc:creator>
  <cp:keywords/>
  <dc:description/>
  <cp:lastModifiedBy>Karina Isabekova</cp:lastModifiedBy>
  <cp:revision>4</cp:revision>
  <dcterms:created xsi:type="dcterms:W3CDTF">2024-04-18T11:26:00Z</dcterms:created>
  <dcterms:modified xsi:type="dcterms:W3CDTF">2024-04-18T12:19:00Z</dcterms:modified>
</cp:coreProperties>
</file>