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ED" w:rsidRPr="00271FED" w:rsidRDefault="00271FED" w:rsidP="00271FED">
      <w:pPr>
        <w:spacing w:after="160" w:line="259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</w:rPr>
      </w:pP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Аңдатпа</w:t>
      </w:r>
      <w:proofErr w:type="spellEnd"/>
    </w:p>
    <w:p w:rsidR="00271FED" w:rsidRPr="00271FED" w:rsidRDefault="00271FED" w:rsidP="00271FED">
      <w:pPr>
        <w:spacing w:after="160" w:line="259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</w:rPr>
      </w:pPr>
      <w:r w:rsidRPr="00271FED">
        <w:rPr>
          <w:rFonts w:cs="Times New Roman"/>
          <w:b/>
          <w:bCs/>
          <w:spacing w:val="1"/>
          <w:sz w:val="28"/>
          <w:szCs w:val="28"/>
        </w:rPr>
        <w:t xml:space="preserve">философия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докторы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(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PhD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)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ғылыми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дәрежесін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алу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үшін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дайындалған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диссертация</w:t>
      </w:r>
    </w:p>
    <w:p w:rsidR="00271FED" w:rsidRPr="006E53A3" w:rsidRDefault="00271FED" w:rsidP="00271FED">
      <w:pPr>
        <w:spacing w:after="160" w:line="259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271FED">
        <w:rPr>
          <w:rFonts w:cs="Times New Roman"/>
          <w:b/>
          <w:bCs/>
          <w:spacing w:val="1"/>
          <w:sz w:val="28"/>
          <w:szCs w:val="28"/>
        </w:rPr>
        <w:t xml:space="preserve">6D073900 </w:t>
      </w:r>
      <w:r>
        <w:rPr>
          <w:rFonts w:cs="Times New Roman"/>
          <w:b/>
          <w:bCs/>
          <w:spacing w:val="1"/>
          <w:sz w:val="28"/>
          <w:szCs w:val="28"/>
        </w:rPr>
        <w:t>–</w:t>
      </w:r>
      <w:r w:rsidRPr="00271FED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Мұнай</w:t>
      </w:r>
      <w:proofErr w:type="spellEnd"/>
      <w:r w:rsidRPr="006E53A3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6E53A3">
        <w:rPr>
          <w:rFonts w:cs="Times New Roman"/>
          <w:b/>
          <w:bCs/>
          <w:spacing w:val="1"/>
          <w:sz w:val="28"/>
          <w:szCs w:val="28"/>
        </w:rPr>
        <w:t>химиясы</w:t>
      </w:r>
      <w:proofErr w:type="spellEnd"/>
      <w:r w:rsidR="006E53A3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="006E53A3">
        <w:rPr>
          <w:rFonts w:cs="Times New Roman"/>
          <w:b/>
          <w:bCs/>
          <w:spacing w:val="1"/>
          <w:sz w:val="28"/>
          <w:szCs w:val="28"/>
        </w:rPr>
        <w:t>маманд</w:t>
      </w:r>
      <w:proofErr w:type="spellEnd"/>
      <w:r w:rsidR="008B77EF">
        <w:rPr>
          <w:rFonts w:cs="Times New Roman"/>
          <w:b/>
          <w:bCs/>
          <w:spacing w:val="1"/>
          <w:sz w:val="28"/>
          <w:szCs w:val="28"/>
          <w:lang w:val="kk-KZ"/>
        </w:rPr>
        <w:t>ы</w:t>
      </w:r>
      <w:r w:rsidR="006E53A3">
        <w:rPr>
          <w:rFonts w:cs="Times New Roman"/>
          <w:b/>
          <w:bCs/>
          <w:spacing w:val="1"/>
          <w:sz w:val="28"/>
          <w:szCs w:val="28"/>
          <w:lang w:val="kk-KZ"/>
        </w:rPr>
        <w:t>ғы</w:t>
      </w:r>
    </w:p>
    <w:p w:rsidR="00271FED" w:rsidRPr="00271FED" w:rsidRDefault="00271FED" w:rsidP="00271FED">
      <w:pPr>
        <w:spacing w:after="160" w:line="259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</w:rPr>
      </w:pPr>
      <w:proofErr w:type="spellStart"/>
      <w:r w:rsidRPr="00271FED">
        <w:rPr>
          <w:rFonts w:cs="Times New Roman"/>
          <w:b/>
          <w:bCs/>
          <w:spacing w:val="1"/>
          <w:sz w:val="28"/>
          <w:szCs w:val="28"/>
        </w:rPr>
        <w:t>Шахворостов</w:t>
      </w:r>
      <w:proofErr w:type="spellEnd"/>
      <w:r w:rsidRPr="00271FED">
        <w:rPr>
          <w:rFonts w:cs="Times New Roman"/>
          <w:b/>
          <w:bCs/>
          <w:spacing w:val="1"/>
          <w:sz w:val="28"/>
          <w:szCs w:val="28"/>
        </w:rPr>
        <w:t xml:space="preserve"> Алексей Валерьевич</w:t>
      </w:r>
    </w:p>
    <w:p w:rsidR="00271FED" w:rsidRPr="00271FED" w:rsidRDefault="00271FED" w:rsidP="009D7D00">
      <w:pPr>
        <w:spacing w:after="160" w:line="259" w:lineRule="auto"/>
        <w:ind w:firstLine="0"/>
        <w:jc w:val="center"/>
        <w:rPr>
          <w:rFonts w:cs="Times New Roman"/>
          <w:b/>
          <w:bCs/>
          <w:spacing w:val="1"/>
          <w:sz w:val="28"/>
          <w:szCs w:val="28"/>
        </w:rPr>
      </w:pPr>
    </w:p>
    <w:p w:rsidR="00271FED" w:rsidRPr="00C23CD5" w:rsidRDefault="00271FED" w:rsidP="009D7D00">
      <w:pPr>
        <w:spacing w:after="160" w:line="259" w:lineRule="auto"/>
        <w:ind w:firstLine="0"/>
        <w:jc w:val="center"/>
        <w:rPr>
          <w:rFonts w:cs="Times New Roman"/>
          <w:bCs/>
          <w:color w:val="000000" w:themeColor="text1"/>
          <w:spacing w:val="1"/>
          <w:sz w:val="28"/>
          <w:szCs w:val="28"/>
        </w:rPr>
      </w:pPr>
      <w:r w:rsidRPr="00C23CD5">
        <w:rPr>
          <w:rFonts w:cs="Times New Roman"/>
          <w:spacing w:val="1"/>
          <w:sz w:val="28"/>
          <w:szCs w:val="28"/>
        </w:rPr>
        <w:t>«</w:t>
      </w:r>
      <w:r w:rsidRPr="00C23CD5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 xml:space="preserve">Парафинді </w:t>
      </w:r>
      <w:proofErr w:type="spellStart"/>
      <w:r w:rsidR="0021105C" w:rsidRPr="00C23CD5">
        <w:rPr>
          <w:rFonts w:cs="Times New Roman"/>
          <w:bCs/>
          <w:spacing w:val="1"/>
          <w:sz w:val="28"/>
          <w:szCs w:val="28"/>
        </w:rPr>
        <w:t>тұндыру</w:t>
      </w:r>
      <w:proofErr w:type="spellEnd"/>
      <w:r w:rsidR="0021105C" w:rsidRPr="00C23CD5">
        <w:rPr>
          <w:rFonts w:cs="Times New Roman"/>
          <w:bCs/>
          <w:spacing w:val="1"/>
          <w:sz w:val="28"/>
          <w:szCs w:val="28"/>
          <w:lang w:val="kk-KZ"/>
        </w:rPr>
        <w:t>ды</w:t>
      </w:r>
      <w:r w:rsidR="006E53A3" w:rsidRPr="00C23CD5">
        <w:rPr>
          <w:rFonts w:cs="Times New Roman"/>
          <w:bCs/>
          <w:spacing w:val="1"/>
          <w:sz w:val="28"/>
          <w:szCs w:val="28"/>
          <w:lang w:val="kk-KZ"/>
        </w:rPr>
        <w:t>ң</w:t>
      </w:r>
      <w:r w:rsidR="0021105C"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Pr="00C23CD5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 xml:space="preserve">баяулату және мұнайдың </w:t>
      </w:r>
      <w:r w:rsidR="00FC2B08" w:rsidRPr="00C23CD5">
        <w:rPr>
          <w:rFonts w:cs="Times New Roman"/>
          <w:spacing w:val="1"/>
          <w:sz w:val="28"/>
          <w:szCs w:val="28"/>
          <w:lang w:val="kk-KZ"/>
        </w:rPr>
        <w:t xml:space="preserve">аққыштық жоғалту </w:t>
      </w:r>
      <w:r w:rsidR="007C3AAD" w:rsidRPr="00C23CD5">
        <w:rPr>
          <w:rFonts w:cs="Times New Roman"/>
          <w:spacing w:val="1"/>
          <w:sz w:val="28"/>
          <w:szCs w:val="28"/>
          <w:lang w:val="kk-KZ"/>
        </w:rPr>
        <w:t xml:space="preserve">температурасының </w:t>
      </w:r>
      <w:r w:rsidRPr="00C23CD5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>төмендетуге арналған гидрофобты-модификацияланған полимерлі қоспалар</w:t>
      </w:r>
      <w:r w:rsidRPr="00C23CD5">
        <w:rPr>
          <w:rFonts w:cs="Times New Roman"/>
          <w:spacing w:val="1"/>
          <w:sz w:val="28"/>
          <w:szCs w:val="28"/>
        </w:rPr>
        <w:t>»</w:t>
      </w:r>
      <w:bookmarkStart w:id="0" w:name="_GoBack"/>
      <w:bookmarkEnd w:id="0"/>
    </w:p>
    <w:p w:rsidR="00271FED" w:rsidRPr="006C41A5" w:rsidRDefault="00271FED" w:rsidP="00271FED">
      <w:pPr>
        <w:spacing w:after="160" w:line="259" w:lineRule="auto"/>
        <w:ind w:firstLine="0"/>
        <w:jc w:val="left"/>
        <w:rPr>
          <w:rFonts w:cs="Times New Roman"/>
          <w:spacing w:val="1"/>
          <w:sz w:val="28"/>
          <w:szCs w:val="28"/>
        </w:rPr>
      </w:pPr>
    </w:p>
    <w:p w:rsidR="006C41A5" w:rsidRDefault="006C41A5" w:rsidP="00EF3C37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proofErr w:type="spellStart"/>
      <w:r w:rsidRPr="006C41A5">
        <w:rPr>
          <w:rFonts w:cs="Times New Roman"/>
          <w:b/>
          <w:bCs/>
          <w:spacing w:val="1"/>
          <w:sz w:val="28"/>
          <w:szCs w:val="28"/>
        </w:rPr>
        <w:t>Жұмыстың</w:t>
      </w:r>
      <w:proofErr w:type="spellEnd"/>
      <w:r w:rsidRPr="006C41A5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/>
          <w:bCs/>
          <w:spacing w:val="1"/>
          <w:sz w:val="28"/>
          <w:szCs w:val="28"/>
        </w:rPr>
        <w:t>жалпы</w:t>
      </w:r>
      <w:proofErr w:type="spellEnd"/>
      <w:r w:rsidRPr="006C41A5">
        <w:rPr>
          <w:rFonts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/>
          <w:bCs/>
          <w:spacing w:val="1"/>
          <w:sz w:val="28"/>
          <w:szCs w:val="28"/>
        </w:rPr>
        <w:t>сипаттамасы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.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Диссертациялы</w:t>
      </w:r>
      <w:proofErr w:type="spellEnd"/>
      <w:r>
        <w:rPr>
          <w:rFonts w:cs="Times New Roman"/>
          <w:bCs/>
          <w:spacing w:val="1"/>
          <w:sz w:val="28"/>
          <w:szCs w:val="28"/>
          <w:lang w:val="kk-KZ"/>
        </w:rPr>
        <w:t>қ ж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ұмыс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r w:rsidR="006E104E">
        <w:rPr>
          <w:rFonts w:cs="Times New Roman"/>
          <w:bCs/>
          <w:spacing w:val="1"/>
          <w:sz w:val="28"/>
          <w:szCs w:val="28"/>
          <w:lang w:val="kk-KZ"/>
        </w:rPr>
        <w:t xml:space="preserve">–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мұнай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резервуарларында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парафинді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процестерінің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алдын-алу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жән</w:t>
      </w:r>
      <w:r w:rsidR="006E104E">
        <w:rPr>
          <w:rFonts w:cs="Times New Roman"/>
          <w:bCs/>
          <w:spacing w:val="1"/>
          <w:sz w:val="28"/>
          <w:szCs w:val="28"/>
        </w:rPr>
        <w:t>е</w:t>
      </w:r>
      <w:proofErr w:type="spellEnd"/>
      <w:r w:rsidR="006E104E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="006E104E">
        <w:rPr>
          <w:rFonts w:cs="Times New Roman"/>
          <w:bCs/>
          <w:spacing w:val="1"/>
          <w:sz w:val="28"/>
          <w:szCs w:val="28"/>
        </w:rPr>
        <w:t>мұнай</w:t>
      </w:r>
      <w:proofErr w:type="spellEnd"/>
      <w:r w:rsidR="006E104E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="006E104E">
        <w:rPr>
          <w:rFonts w:cs="Times New Roman"/>
          <w:bCs/>
          <w:spacing w:val="1"/>
          <w:sz w:val="28"/>
          <w:szCs w:val="28"/>
        </w:rPr>
        <w:t>кеніштері</w:t>
      </w:r>
      <w:proofErr w:type="spellEnd"/>
      <w:r w:rsidR="006E104E">
        <w:rPr>
          <w:rFonts w:cs="Times New Roman"/>
          <w:bCs/>
          <w:spacing w:val="1"/>
          <w:sz w:val="28"/>
          <w:szCs w:val="28"/>
        </w:rPr>
        <w:t xml:space="preserve"> мен </w:t>
      </w:r>
      <w:proofErr w:type="spellStart"/>
      <w:r w:rsidR="006E104E">
        <w:rPr>
          <w:rFonts w:cs="Times New Roman"/>
          <w:bCs/>
          <w:spacing w:val="1"/>
          <w:sz w:val="28"/>
          <w:szCs w:val="28"/>
        </w:rPr>
        <w:t>магистрал</w:t>
      </w:r>
      <w:r w:rsidRPr="006C41A5">
        <w:rPr>
          <w:rFonts w:cs="Times New Roman"/>
          <w:bCs/>
          <w:spacing w:val="1"/>
          <w:sz w:val="28"/>
          <w:szCs w:val="28"/>
        </w:rPr>
        <w:t>дық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құбырлар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арқылы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тасымалданатын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Қазақстанның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жоғары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тұтқы</w:t>
      </w:r>
      <w:r>
        <w:rPr>
          <w:rFonts w:cs="Times New Roman"/>
          <w:bCs/>
          <w:spacing w:val="1"/>
          <w:sz w:val="28"/>
          <w:szCs w:val="28"/>
        </w:rPr>
        <w:t>рл</w:t>
      </w:r>
      <w:proofErr w:type="spellEnd"/>
      <w:r>
        <w:rPr>
          <w:rFonts w:cs="Times New Roman"/>
          <w:bCs/>
          <w:spacing w:val="1"/>
          <w:sz w:val="28"/>
          <w:szCs w:val="28"/>
          <w:lang w:val="kk-KZ"/>
        </w:rPr>
        <w:t>ы</w:t>
      </w:r>
      <w:r>
        <w:rPr>
          <w:rFonts w:cs="Times New Roman"/>
          <w:bCs/>
          <w:spacing w:val="1"/>
          <w:sz w:val="28"/>
          <w:szCs w:val="28"/>
        </w:rPr>
        <w:t xml:space="preserve"> </w:t>
      </w:r>
      <w:r>
        <w:rPr>
          <w:rFonts w:cs="Times New Roman"/>
          <w:bCs/>
          <w:spacing w:val="1"/>
          <w:sz w:val="28"/>
          <w:szCs w:val="28"/>
          <w:lang w:val="kk-KZ"/>
        </w:rPr>
        <w:t>және</w:t>
      </w:r>
      <w:r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pacing w:val="1"/>
          <w:sz w:val="28"/>
          <w:szCs w:val="28"/>
        </w:rPr>
        <w:t>жоғары</w:t>
      </w:r>
      <w:proofErr w:type="spellEnd"/>
      <w:r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pacing w:val="1"/>
          <w:sz w:val="28"/>
          <w:szCs w:val="28"/>
        </w:rPr>
        <w:t>парафинді</w:t>
      </w:r>
      <w:proofErr w:type="spellEnd"/>
      <w:r>
        <w:rPr>
          <w:rFonts w:cs="Times New Roman"/>
          <w:bCs/>
          <w:spacing w:val="1"/>
          <w:sz w:val="28"/>
          <w:szCs w:val="28"/>
        </w:rPr>
        <w:t xml:space="preserve"> м</w:t>
      </w:r>
      <w:r>
        <w:rPr>
          <w:rFonts w:cs="Times New Roman"/>
          <w:bCs/>
          <w:spacing w:val="1"/>
          <w:sz w:val="28"/>
          <w:szCs w:val="28"/>
          <w:lang w:val="kk-KZ"/>
        </w:rPr>
        <w:t>ұнай</w:t>
      </w:r>
      <w:r w:rsidR="006E104E">
        <w:rPr>
          <w:rFonts w:cs="Times New Roman"/>
          <w:bCs/>
          <w:spacing w:val="1"/>
          <w:sz w:val="28"/>
          <w:szCs w:val="28"/>
          <w:lang w:val="kk-KZ"/>
        </w:rPr>
        <w:t>ла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рының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r w:rsidR="006E104E">
        <w:rPr>
          <w:rFonts w:cs="Times New Roman"/>
          <w:spacing w:val="1"/>
          <w:sz w:val="28"/>
          <w:szCs w:val="28"/>
          <w:lang w:val="kk-KZ"/>
        </w:rPr>
        <w:t xml:space="preserve">аққыштық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температурасын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төмендету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үшін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қолданылатын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гидрофобты-модификацияланған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көпфункционалды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полимерлердің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синтезін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r w:rsidR="008F1525">
        <w:rPr>
          <w:rFonts w:cs="Times New Roman"/>
          <w:bCs/>
          <w:spacing w:val="1"/>
          <w:sz w:val="28"/>
          <w:szCs w:val="28"/>
          <w:lang w:val="kk-KZ"/>
        </w:rPr>
        <w:t>жүргізуге</w:t>
      </w:r>
      <w:r w:rsidRPr="006C41A5">
        <w:rPr>
          <w:rFonts w:cs="Times New Roman"/>
          <w:bCs/>
          <w:spacing w:val="1"/>
          <w:sz w:val="28"/>
          <w:szCs w:val="28"/>
        </w:rPr>
        <w:t xml:space="preserve"> </w:t>
      </w:r>
      <w:proofErr w:type="spellStart"/>
      <w:r w:rsidRPr="006C41A5">
        <w:rPr>
          <w:rFonts w:cs="Times New Roman"/>
          <w:bCs/>
          <w:spacing w:val="1"/>
          <w:sz w:val="28"/>
          <w:szCs w:val="28"/>
        </w:rPr>
        <w:t>бағытталған</w:t>
      </w:r>
      <w:proofErr w:type="spellEnd"/>
      <w:r w:rsidRPr="006C41A5">
        <w:rPr>
          <w:rFonts w:cs="Times New Roman"/>
          <w:bCs/>
          <w:spacing w:val="1"/>
          <w:sz w:val="28"/>
          <w:szCs w:val="28"/>
        </w:rPr>
        <w:t>.</w:t>
      </w:r>
    </w:p>
    <w:p w:rsidR="008F1525" w:rsidRDefault="006C41A5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6E53A3">
        <w:rPr>
          <w:rFonts w:cs="Times New Roman"/>
          <w:spacing w:val="1"/>
          <w:sz w:val="28"/>
          <w:szCs w:val="28"/>
          <w:lang w:val="kk-KZ"/>
        </w:rPr>
        <w:t>Зерттеудің өзектілігі</w:t>
      </w:r>
      <w:r w:rsidR="008F1525">
        <w:rPr>
          <w:rFonts w:cs="Times New Roman"/>
          <w:spacing w:val="1"/>
          <w:sz w:val="28"/>
          <w:szCs w:val="28"/>
          <w:lang w:val="kk-KZ"/>
        </w:rPr>
        <w:t>не</w:t>
      </w:r>
      <w:r w:rsidRPr="006E53A3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8F1525">
        <w:rPr>
          <w:rFonts w:cs="Times New Roman"/>
          <w:spacing w:val="1"/>
          <w:sz w:val="28"/>
          <w:szCs w:val="28"/>
          <w:lang w:val="kk-KZ"/>
        </w:rPr>
        <w:t xml:space="preserve">қасиеті </w:t>
      </w:r>
      <w:r w:rsidRPr="006C41A5">
        <w:rPr>
          <w:rFonts w:cs="Times New Roman"/>
          <w:spacing w:val="1"/>
          <w:sz w:val="28"/>
          <w:szCs w:val="28"/>
          <w:lang w:val="kk-KZ"/>
        </w:rPr>
        <w:t xml:space="preserve">жақын және алыс шетелдерден </w:t>
      </w:r>
      <w:r w:rsidR="008F1525">
        <w:rPr>
          <w:rFonts w:cs="Times New Roman"/>
          <w:spacing w:val="1"/>
          <w:sz w:val="28"/>
          <w:szCs w:val="28"/>
          <w:lang w:val="kk-KZ"/>
        </w:rPr>
        <w:t>тасымалданатын</w:t>
      </w:r>
      <w:r w:rsidRPr="006C41A5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8F1525">
        <w:rPr>
          <w:rFonts w:cs="Times New Roman"/>
          <w:spacing w:val="1"/>
          <w:sz w:val="28"/>
          <w:szCs w:val="28"/>
          <w:lang w:val="kk-KZ"/>
        </w:rPr>
        <w:t xml:space="preserve">депрессанттық </w:t>
      </w:r>
      <w:r w:rsidRPr="006C41A5">
        <w:rPr>
          <w:rFonts w:cs="Times New Roman"/>
          <w:spacing w:val="1"/>
          <w:sz w:val="28"/>
          <w:szCs w:val="28"/>
          <w:lang w:val="kk-KZ"/>
        </w:rPr>
        <w:t xml:space="preserve">қоспалардан </w:t>
      </w:r>
      <w:r>
        <w:rPr>
          <w:rFonts w:cs="Times New Roman"/>
          <w:spacing w:val="1"/>
          <w:sz w:val="28"/>
          <w:szCs w:val="28"/>
          <w:lang w:val="kk-KZ"/>
        </w:rPr>
        <w:t xml:space="preserve">кем </w:t>
      </w:r>
      <w:r w:rsidRPr="006C41A5">
        <w:rPr>
          <w:rFonts w:cs="Times New Roman"/>
          <w:spacing w:val="1"/>
          <w:sz w:val="28"/>
          <w:szCs w:val="28"/>
          <w:lang w:val="kk-KZ"/>
        </w:rPr>
        <w:t xml:space="preserve">емес, отандық реагенттерді </w:t>
      </w:r>
      <w:r w:rsidR="008F1525">
        <w:rPr>
          <w:rFonts w:cs="Times New Roman"/>
          <w:spacing w:val="1"/>
          <w:sz w:val="28"/>
          <w:szCs w:val="28"/>
          <w:lang w:val="kk-KZ"/>
        </w:rPr>
        <w:t xml:space="preserve">әзірлеу </w:t>
      </w:r>
      <w:r w:rsidRPr="006C41A5">
        <w:rPr>
          <w:rFonts w:cs="Times New Roman"/>
          <w:spacing w:val="1"/>
          <w:sz w:val="28"/>
          <w:szCs w:val="28"/>
          <w:lang w:val="kk-KZ"/>
        </w:rPr>
        <w:t xml:space="preserve">болып табылады. </w:t>
      </w:r>
    </w:p>
    <w:p w:rsidR="006C41A5" w:rsidRDefault="008F1525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>Жұмыстың ғылыми</w:t>
      </w:r>
      <w:r w:rsidR="006C41A5" w:rsidRPr="006C41A5">
        <w:rPr>
          <w:rFonts w:cs="Times New Roman"/>
          <w:spacing w:val="1"/>
          <w:sz w:val="28"/>
          <w:szCs w:val="28"/>
          <w:lang w:val="kk-KZ"/>
        </w:rPr>
        <w:t xml:space="preserve"> жаңалығы</w:t>
      </w:r>
      <w:r w:rsidR="00216315">
        <w:rPr>
          <w:rFonts w:cs="Times New Roman"/>
          <w:spacing w:val="1"/>
          <w:sz w:val="28"/>
          <w:szCs w:val="28"/>
          <w:lang w:val="kk-KZ"/>
        </w:rPr>
        <w:t>. Құрамы ұзын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216315">
        <w:rPr>
          <w:rFonts w:cs="Times New Roman"/>
          <w:spacing w:val="1"/>
          <w:sz w:val="28"/>
          <w:szCs w:val="28"/>
          <w:lang w:val="kk-KZ"/>
        </w:rPr>
        <w:t xml:space="preserve">тізбекті көмірсутек 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>(C12-C18) «құйрықтары</w:t>
      </w:r>
      <w:r w:rsidR="00216315">
        <w:rPr>
          <w:rFonts w:cs="Times New Roman"/>
          <w:spacing w:val="1"/>
          <w:sz w:val="28"/>
          <w:szCs w:val="28"/>
          <w:lang w:val="kk-KZ"/>
        </w:rPr>
        <w:t>нан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>» және Михаэл</w:t>
      </w:r>
      <w:r w:rsidR="00216315">
        <w:rPr>
          <w:rFonts w:cs="Times New Roman"/>
          <w:spacing w:val="1"/>
          <w:sz w:val="28"/>
          <w:szCs w:val="28"/>
          <w:lang w:val="kk-KZ"/>
        </w:rPr>
        <w:t xml:space="preserve">ь 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 xml:space="preserve">реакциясы бойынша </w:t>
      </w:r>
      <w:r w:rsidR="00216315">
        <w:rPr>
          <w:rFonts w:cs="Times New Roman"/>
          <w:spacing w:val="1"/>
          <w:sz w:val="28"/>
          <w:szCs w:val="28"/>
          <w:lang w:val="kk-KZ"/>
        </w:rPr>
        <w:t xml:space="preserve">алынған 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 xml:space="preserve">гидрофильді </w:t>
      </w:r>
      <w:r w:rsidR="00216315">
        <w:rPr>
          <w:rFonts w:cs="Times New Roman"/>
          <w:spacing w:val="1"/>
          <w:sz w:val="28"/>
          <w:szCs w:val="28"/>
          <w:lang w:val="kk-KZ"/>
        </w:rPr>
        <w:t>ц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>виттерионды «бастары</w:t>
      </w:r>
      <w:r w:rsidR="00216315">
        <w:rPr>
          <w:rFonts w:cs="Times New Roman"/>
          <w:spacing w:val="1"/>
          <w:sz w:val="28"/>
          <w:szCs w:val="28"/>
          <w:lang w:val="kk-KZ"/>
        </w:rPr>
        <w:t>нан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 xml:space="preserve">» </w:t>
      </w:r>
      <w:r w:rsidR="00216315">
        <w:rPr>
          <w:rFonts w:cs="Times New Roman"/>
          <w:spacing w:val="1"/>
          <w:sz w:val="28"/>
          <w:szCs w:val="28"/>
          <w:lang w:val="kk-KZ"/>
        </w:rPr>
        <w:t xml:space="preserve">тұратын </w:t>
      </w:r>
      <w:r w:rsidR="006C41A5" w:rsidRPr="006C41A5">
        <w:rPr>
          <w:rFonts w:cs="Times New Roman"/>
          <w:spacing w:val="1"/>
          <w:sz w:val="28"/>
          <w:szCs w:val="28"/>
          <w:lang w:val="kk-KZ"/>
        </w:rPr>
        <w:t xml:space="preserve">гидрофобты-модификацияланған мономерлер мен полимерлер </w:t>
      </w:r>
      <w:r w:rsidR="00216315" w:rsidRPr="006C41A5">
        <w:rPr>
          <w:rFonts w:cs="Times New Roman"/>
          <w:spacing w:val="1"/>
          <w:sz w:val="28"/>
          <w:szCs w:val="28"/>
          <w:lang w:val="kk-KZ"/>
        </w:rPr>
        <w:t>әлемдік тәжірибеде алғаш рет</w:t>
      </w:r>
      <w:r w:rsidR="00216315">
        <w:rPr>
          <w:rFonts w:cs="Times New Roman"/>
          <w:spacing w:val="1"/>
          <w:sz w:val="28"/>
          <w:szCs w:val="28"/>
          <w:lang w:val="kk-KZ"/>
        </w:rPr>
        <w:t xml:space="preserve"> синтезделді. </w:t>
      </w:r>
    </w:p>
    <w:p w:rsidR="007C3AAD" w:rsidRDefault="007C3AAD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7C3AAD">
        <w:rPr>
          <w:rFonts w:cs="Times New Roman"/>
          <w:spacing w:val="1"/>
          <w:sz w:val="28"/>
          <w:szCs w:val="28"/>
          <w:lang w:val="kk-KZ"/>
        </w:rPr>
        <w:t>1 тонна мұнайға 200-1000 г мөлшерде полимерлі</w:t>
      </w:r>
      <w:r w:rsidR="006E5DBE">
        <w:rPr>
          <w:rFonts w:cs="Times New Roman"/>
          <w:spacing w:val="1"/>
          <w:sz w:val="28"/>
          <w:szCs w:val="28"/>
          <w:lang w:val="kk-KZ"/>
        </w:rPr>
        <w:t>к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қоспаны қос</w:t>
      </w:r>
      <w:r w:rsidR="00FE2BA5">
        <w:rPr>
          <w:rFonts w:cs="Times New Roman"/>
          <w:spacing w:val="1"/>
          <w:sz w:val="28"/>
          <w:szCs w:val="28"/>
          <w:lang w:val="kk-KZ"/>
        </w:rPr>
        <w:t>қан жағдайда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FE2BA5">
        <w:rPr>
          <w:rFonts w:cs="Times New Roman"/>
          <w:spacing w:val="1"/>
          <w:sz w:val="28"/>
          <w:szCs w:val="28"/>
          <w:lang w:val="kk-KZ"/>
        </w:rPr>
        <w:t>термиялық өңделген және шикі мұнаймен салыстырғанда</w:t>
      </w:r>
      <w:r w:rsidR="00FE2BA5" w:rsidRPr="007C3AA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мұнайдың </w:t>
      </w:r>
      <w:r w:rsidRPr="007C3AAD">
        <w:rPr>
          <w:rFonts w:cs="Times New Roman"/>
          <w:spacing w:val="1"/>
          <w:sz w:val="28"/>
          <w:szCs w:val="28"/>
          <w:lang w:val="kk-KZ"/>
        </w:rPr>
        <w:t>тұтқырлы</w:t>
      </w:r>
      <w:r w:rsidR="00FE2BA5">
        <w:rPr>
          <w:rFonts w:cs="Times New Roman"/>
          <w:spacing w:val="1"/>
          <w:sz w:val="28"/>
          <w:szCs w:val="28"/>
          <w:lang w:val="kk-KZ"/>
        </w:rPr>
        <w:t>ғы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FE2BA5">
        <w:rPr>
          <w:rFonts w:cs="Times New Roman"/>
          <w:spacing w:val="1"/>
          <w:sz w:val="28"/>
          <w:szCs w:val="28"/>
          <w:lang w:val="kk-KZ"/>
        </w:rPr>
        <w:t>мен п</w:t>
      </w:r>
      <w:r w:rsidRPr="007C3AAD">
        <w:rPr>
          <w:rFonts w:cs="Times New Roman"/>
          <w:spacing w:val="1"/>
          <w:sz w:val="28"/>
          <w:szCs w:val="28"/>
          <w:lang w:val="kk-KZ"/>
        </w:rPr>
        <w:t>арафин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 қабатының түзілуі </w:t>
      </w:r>
      <w:r w:rsidRPr="007C3AAD">
        <w:rPr>
          <w:rFonts w:cs="Times New Roman"/>
          <w:spacing w:val="1"/>
          <w:sz w:val="28"/>
          <w:szCs w:val="28"/>
          <w:lang w:val="kk-KZ"/>
        </w:rPr>
        <w:t>80-99%</w:t>
      </w:r>
      <w:r w:rsidR="00FE2BA5">
        <w:rPr>
          <w:rFonts w:cs="Times New Roman"/>
          <w:spacing w:val="1"/>
          <w:sz w:val="28"/>
          <w:szCs w:val="28"/>
          <w:lang w:val="kk-KZ"/>
        </w:rPr>
        <w:t>-ға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дейін 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азайып, мұнай аққыштығының температурасы 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15-30°C дейін </w:t>
      </w:r>
      <w:r w:rsidR="00FE2BA5">
        <w:rPr>
          <w:rFonts w:cs="Times New Roman"/>
          <w:spacing w:val="1"/>
          <w:sz w:val="28"/>
          <w:szCs w:val="28"/>
          <w:lang w:val="kk-KZ"/>
        </w:rPr>
        <w:t>төмендейді</w:t>
      </w:r>
      <w:r w:rsidRPr="007C3AAD">
        <w:rPr>
          <w:rFonts w:cs="Times New Roman"/>
          <w:spacing w:val="1"/>
          <w:sz w:val="28"/>
          <w:szCs w:val="28"/>
          <w:lang w:val="kk-KZ"/>
        </w:rPr>
        <w:t>. Сонымен қатар, гидрофобты-модификацияланған полимерлер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мұнай алуды </w:t>
      </w:r>
      <w:r w:rsidR="00FE2BA5">
        <w:rPr>
          <w:rFonts w:cs="Times New Roman"/>
          <w:spacing w:val="1"/>
          <w:sz w:val="28"/>
          <w:szCs w:val="28"/>
          <w:lang w:val="kk-KZ"/>
        </w:rPr>
        <w:t>арттыруда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реактивтер ретінде пайдалан</w:t>
      </w:r>
      <w:r w:rsidR="00FE2BA5">
        <w:rPr>
          <w:rFonts w:cs="Times New Roman"/>
          <w:spacing w:val="1"/>
          <w:sz w:val="28"/>
          <w:szCs w:val="28"/>
          <w:lang w:val="kk-KZ"/>
        </w:rPr>
        <w:t>ылады.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21105C">
        <w:rPr>
          <w:rFonts w:cs="Times New Roman"/>
          <w:spacing w:val="1"/>
          <w:sz w:val="28"/>
          <w:szCs w:val="28"/>
          <w:lang w:val="kk-KZ"/>
        </w:rPr>
        <w:t>Полимерлі</w:t>
      </w:r>
      <w:r w:rsidR="00FE2BA5">
        <w:rPr>
          <w:rFonts w:cs="Times New Roman"/>
          <w:spacing w:val="1"/>
          <w:sz w:val="28"/>
          <w:szCs w:val="28"/>
          <w:lang w:val="kk-KZ"/>
        </w:rPr>
        <w:t>к</w:t>
      </w:r>
      <w:r w:rsidRPr="0021105C">
        <w:rPr>
          <w:rFonts w:cs="Times New Roman"/>
          <w:spacing w:val="1"/>
          <w:sz w:val="28"/>
          <w:szCs w:val="28"/>
          <w:lang w:val="kk-KZ"/>
        </w:rPr>
        <w:t xml:space="preserve"> қоспалардың 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негізгі </w:t>
      </w:r>
      <w:r w:rsidRPr="0021105C">
        <w:rPr>
          <w:rFonts w:cs="Times New Roman"/>
          <w:spacing w:val="1"/>
          <w:sz w:val="28"/>
          <w:szCs w:val="28"/>
          <w:lang w:val="kk-KZ"/>
        </w:rPr>
        <w:t xml:space="preserve">тұтынушысы «ҚазТрансОйл» </w:t>
      </w:r>
      <w:r w:rsidR="00FE2BA5">
        <w:rPr>
          <w:rFonts w:cs="Times New Roman"/>
          <w:spacing w:val="1"/>
          <w:sz w:val="28"/>
          <w:szCs w:val="28"/>
          <w:lang w:val="kk-KZ"/>
        </w:rPr>
        <w:t>акционерлік қоғамы</w:t>
      </w:r>
      <w:r w:rsidR="00FE2BA5" w:rsidRPr="0021105C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21105C">
        <w:rPr>
          <w:rFonts w:cs="Times New Roman"/>
          <w:spacing w:val="1"/>
          <w:sz w:val="28"/>
          <w:szCs w:val="28"/>
          <w:lang w:val="kk-KZ"/>
        </w:rPr>
        <w:t>болып табыла</w:t>
      </w:r>
      <w:r w:rsidR="00FE2BA5">
        <w:rPr>
          <w:rFonts w:cs="Times New Roman"/>
          <w:spacing w:val="1"/>
          <w:sz w:val="28"/>
          <w:szCs w:val="28"/>
          <w:lang w:val="kk-KZ"/>
        </w:rPr>
        <w:t xml:space="preserve">тындықтан, аталмыш ұйымның ғылыми-техникалық орталығында бірлесе отырып, ішкі әдістеме бойынша </w:t>
      </w:r>
      <w:r w:rsidRPr="0021105C">
        <w:rPr>
          <w:rFonts w:cs="Times New Roman"/>
          <w:spacing w:val="1"/>
          <w:sz w:val="28"/>
          <w:szCs w:val="28"/>
          <w:lang w:val="kk-KZ"/>
        </w:rPr>
        <w:t>сынақтар өткізілді.</w:t>
      </w:r>
    </w:p>
    <w:p w:rsidR="0021105C" w:rsidRDefault="0021105C" w:rsidP="00EF3C37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Жұмыс </w:t>
      </w:r>
      <w:r w:rsidR="00FE2BA5">
        <w:rPr>
          <w:rFonts w:cs="Times New Roman"/>
          <w:bCs/>
          <w:spacing w:val="1"/>
          <w:sz w:val="28"/>
          <w:szCs w:val="28"/>
          <w:lang w:val="kk-KZ"/>
        </w:rPr>
        <w:t xml:space="preserve">- 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>Қазақстан Республикасы Білім министрлігінің «</w:t>
      </w:r>
      <w:r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>П</w:t>
      </w:r>
      <w:r w:rsidRPr="00271FED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>арафинді шөгінділер</w:t>
      </w:r>
      <w:r w:rsidR="00FE2BA5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>ді</w:t>
      </w:r>
      <w:r w:rsidRPr="00271FED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 xml:space="preserve"> баяулату және мұнайдың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аққыштық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жоғалу температурасын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271FED">
        <w:rPr>
          <w:rFonts w:cs="Times New Roman"/>
          <w:bCs/>
          <w:color w:val="000000" w:themeColor="text1"/>
          <w:spacing w:val="1"/>
          <w:sz w:val="28"/>
          <w:szCs w:val="28"/>
          <w:lang w:val="kk-KZ"/>
        </w:rPr>
        <w:t>төмендетуге арналған гидрофобты-модификацияланған полимерлі қоспалар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 технологиясын жасау»</w:t>
      </w:r>
      <w:r w:rsidR="00FE2BA5">
        <w:rPr>
          <w:rFonts w:cs="Times New Roman"/>
          <w:bCs/>
          <w:spacing w:val="1"/>
          <w:sz w:val="28"/>
          <w:szCs w:val="28"/>
          <w:lang w:val="kk-KZ"/>
        </w:rPr>
        <w:t xml:space="preserve"> атты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 102 «Ғылыми зерттеулерді гранттық қаржыландыру» кіші бағдарламасы</w:t>
      </w:r>
      <w:r w:rsidR="00FE2BA5">
        <w:rPr>
          <w:rFonts w:cs="Times New Roman"/>
          <w:bCs/>
          <w:spacing w:val="1"/>
          <w:sz w:val="28"/>
          <w:szCs w:val="28"/>
          <w:lang w:val="kk-KZ"/>
        </w:rPr>
        <w:t xml:space="preserve"> аясында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 «</w:t>
      </w:r>
      <w:r>
        <w:rPr>
          <w:rFonts w:cs="Times New Roman"/>
          <w:bCs/>
          <w:spacing w:val="1"/>
          <w:sz w:val="28"/>
          <w:szCs w:val="28"/>
          <w:lang w:val="kk-KZ"/>
        </w:rPr>
        <w:t>Т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>абиғи ресурстар</w:t>
      </w:r>
      <w:r>
        <w:rPr>
          <w:rFonts w:cs="Times New Roman"/>
          <w:bCs/>
          <w:spacing w:val="1"/>
          <w:sz w:val="28"/>
          <w:szCs w:val="28"/>
          <w:lang w:val="kk-KZ"/>
        </w:rPr>
        <w:t>ды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>
        <w:rPr>
          <w:rFonts w:cs="Times New Roman"/>
          <w:bCs/>
          <w:spacing w:val="1"/>
          <w:sz w:val="28"/>
          <w:szCs w:val="28"/>
          <w:lang w:val="kk-KZ"/>
        </w:rPr>
        <w:t>р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>ационалды пайдалану, шикізат пен өнімді қайта өңдеу»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FE2BA5" w:rsidRPr="0021105C">
        <w:rPr>
          <w:rFonts w:cs="Times New Roman"/>
          <w:bCs/>
          <w:spacing w:val="1"/>
          <w:sz w:val="28"/>
          <w:szCs w:val="28"/>
          <w:lang w:val="kk-KZ"/>
        </w:rPr>
        <w:t>басымды</w:t>
      </w:r>
      <w:r w:rsidR="00FE2BA5">
        <w:rPr>
          <w:rFonts w:cs="Times New Roman"/>
          <w:bCs/>
          <w:spacing w:val="1"/>
          <w:sz w:val="28"/>
          <w:szCs w:val="28"/>
          <w:lang w:val="kk-KZ"/>
        </w:rPr>
        <w:t xml:space="preserve">лық бағыты бойынша </w:t>
      </w:r>
      <w:r w:rsidR="00FE2BA5">
        <w:rPr>
          <w:rFonts w:cs="Times New Roman"/>
          <w:bCs/>
          <w:spacing w:val="1"/>
          <w:sz w:val="28"/>
          <w:szCs w:val="28"/>
          <w:lang w:val="kk-KZ"/>
        </w:rPr>
        <w:lastRenderedPageBreak/>
        <w:t xml:space="preserve">ғылыми </w:t>
      </w:r>
      <w:r w:rsidRPr="0021105C">
        <w:rPr>
          <w:rFonts w:cs="Times New Roman"/>
          <w:b/>
          <w:bCs/>
          <w:spacing w:val="1"/>
          <w:sz w:val="28"/>
          <w:szCs w:val="28"/>
          <w:lang w:val="kk-KZ"/>
        </w:rPr>
        <w:t xml:space="preserve">жобасы </w:t>
      </w:r>
      <w:r w:rsidR="00FE2BA5">
        <w:rPr>
          <w:rFonts w:cs="Times New Roman"/>
          <w:b/>
          <w:bCs/>
          <w:spacing w:val="1"/>
          <w:sz w:val="28"/>
          <w:szCs w:val="28"/>
          <w:lang w:val="kk-KZ"/>
        </w:rPr>
        <w:t>негізінде</w:t>
      </w:r>
      <w:r w:rsidRPr="0021105C">
        <w:rPr>
          <w:rFonts w:cs="Times New Roman"/>
          <w:b/>
          <w:bCs/>
          <w:spacing w:val="1"/>
          <w:sz w:val="28"/>
          <w:szCs w:val="28"/>
          <w:lang w:val="kk-KZ"/>
        </w:rPr>
        <w:t xml:space="preserve"> жүзеге асырылды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 xml:space="preserve">, мемлекеттік </w:t>
      </w:r>
      <w:r>
        <w:rPr>
          <w:rFonts w:cs="Times New Roman"/>
          <w:bCs/>
          <w:spacing w:val="1"/>
          <w:sz w:val="28"/>
          <w:szCs w:val="28"/>
          <w:lang w:val="kk-KZ"/>
        </w:rPr>
        <w:t>т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>іркеу нөмір</w:t>
      </w:r>
      <w:r>
        <w:rPr>
          <w:rFonts w:cs="Times New Roman"/>
          <w:bCs/>
          <w:spacing w:val="1"/>
          <w:sz w:val="28"/>
          <w:szCs w:val="28"/>
          <w:lang w:val="kk-KZ"/>
        </w:rPr>
        <w:t>і</w:t>
      </w:r>
      <w:r w:rsidRPr="0021105C">
        <w:rPr>
          <w:rFonts w:cs="Times New Roman"/>
          <w:bCs/>
          <w:spacing w:val="1"/>
          <w:sz w:val="28"/>
          <w:szCs w:val="28"/>
          <w:lang w:val="kk-KZ"/>
        </w:rPr>
        <w:t>: 0115РК01023.</w:t>
      </w:r>
    </w:p>
    <w:p w:rsidR="003F0540" w:rsidRDefault="003F0540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3F0540">
        <w:rPr>
          <w:rFonts w:cs="Times New Roman"/>
          <w:b/>
          <w:spacing w:val="1"/>
          <w:sz w:val="28"/>
          <w:szCs w:val="28"/>
          <w:lang w:val="kk-KZ"/>
        </w:rPr>
        <w:t>Жұмыстың өзектілігі.</w:t>
      </w:r>
      <w:r w:rsidRPr="0021105C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>Мұнайды өндіру, дайындау, тасымалдау және өңдеу үшін Қазақстан жақын және алыс шетелдерден химиялық заттарды (полимерлер, беттік белсенді заттар, коррозия ингибиторлары, қоспалар) және катализаторларды импортта</w:t>
      </w:r>
      <w:r w:rsidR="00F2608A">
        <w:rPr>
          <w:rFonts w:cs="Times New Roman"/>
          <w:spacing w:val="1"/>
          <w:sz w:val="28"/>
          <w:szCs w:val="28"/>
          <w:lang w:val="kk-KZ"/>
        </w:rPr>
        <w:t>у үшін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 xml:space="preserve"> қомақты қаржы жұмсай</w:t>
      </w:r>
      <w:r w:rsidR="00F2608A">
        <w:rPr>
          <w:rFonts w:cs="Times New Roman"/>
          <w:spacing w:val="1"/>
          <w:sz w:val="28"/>
          <w:szCs w:val="28"/>
          <w:lang w:val="kk-KZ"/>
        </w:rPr>
        <w:t xml:space="preserve"> отырып, 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>технологиялық тәуелді</w:t>
      </w:r>
      <w:r w:rsidR="00F2608A">
        <w:rPr>
          <w:rFonts w:cs="Times New Roman"/>
          <w:spacing w:val="1"/>
          <w:sz w:val="28"/>
          <w:szCs w:val="28"/>
          <w:lang w:val="kk-KZ"/>
        </w:rPr>
        <w:t xml:space="preserve">лікке тап 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 xml:space="preserve">болады. Осыған байланысты </w:t>
      </w:r>
      <w:r w:rsidR="00F2608A" w:rsidRPr="0021105C">
        <w:rPr>
          <w:rFonts w:cs="Times New Roman"/>
          <w:spacing w:val="1"/>
          <w:sz w:val="28"/>
          <w:szCs w:val="28"/>
          <w:lang w:val="kk-KZ"/>
        </w:rPr>
        <w:t xml:space="preserve">Қазақстан Республикасының мұнай өнеркәсібі </w:t>
      </w:r>
      <w:r w:rsidR="00F2608A">
        <w:rPr>
          <w:rFonts w:cs="Times New Roman"/>
          <w:spacing w:val="1"/>
          <w:sz w:val="28"/>
          <w:szCs w:val="28"/>
          <w:lang w:val="kk-KZ"/>
        </w:rPr>
        <w:t xml:space="preserve">саласында </w:t>
      </w:r>
      <w:r w:rsidR="00F2608A" w:rsidRPr="0021105C">
        <w:rPr>
          <w:rFonts w:cs="Times New Roman"/>
          <w:spacing w:val="1"/>
          <w:sz w:val="28"/>
          <w:szCs w:val="28"/>
          <w:lang w:val="kk-KZ"/>
        </w:rPr>
        <w:t>шетелдік әріптес</w:t>
      </w:r>
      <w:r w:rsidR="00F2608A">
        <w:rPr>
          <w:rFonts w:cs="Times New Roman"/>
          <w:spacing w:val="1"/>
          <w:sz w:val="28"/>
          <w:szCs w:val="28"/>
          <w:lang w:val="kk-KZ"/>
        </w:rPr>
        <w:t>термен бәсекеге түсе алатын</w:t>
      </w:r>
      <w:r w:rsidR="00F2608A" w:rsidRPr="0021105C">
        <w:rPr>
          <w:rFonts w:cs="Times New Roman"/>
          <w:spacing w:val="1"/>
          <w:sz w:val="28"/>
          <w:szCs w:val="28"/>
          <w:lang w:val="kk-KZ"/>
        </w:rPr>
        <w:t xml:space="preserve"> отандық реагенттерді әзірлеу 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>кезек</w:t>
      </w:r>
      <w:r w:rsidR="00F2608A">
        <w:rPr>
          <w:rFonts w:cs="Times New Roman"/>
          <w:spacing w:val="1"/>
          <w:sz w:val="28"/>
          <w:szCs w:val="28"/>
          <w:lang w:val="kk-KZ"/>
        </w:rPr>
        <w:t xml:space="preserve"> күттірмейтін міндет болып табылады</w:t>
      </w:r>
      <w:r w:rsidR="0021105C" w:rsidRPr="0021105C">
        <w:rPr>
          <w:rFonts w:cs="Times New Roman"/>
          <w:spacing w:val="1"/>
          <w:sz w:val="28"/>
          <w:szCs w:val="28"/>
          <w:lang w:val="kk-KZ"/>
        </w:rPr>
        <w:t>.</w:t>
      </w:r>
      <w:r w:rsidR="00EF3C37" w:rsidRPr="0021105C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9D354E">
        <w:rPr>
          <w:rFonts w:cs="Times New Roman"/>
          <w:spacing w:val="1"/>
          <w:sz w:val="28"/>
          <w:szCs w:val="28"/>
          <w:lang w:val="kk-KZ"/>
        </w:rPr>
        <w:t>М</w:t>
      </w:r>
      <w:r w:rsidR="009D354E" w:rsidRPr="003F0540">
        <w:rPr>
          <w:rFonts w:cs="Times New Roman"/>
          <w:spacing w:val="1"/>
          <w:sz w:val="28"/>
          <w:szCs w:val="28"/>
          <w:lang w:val="kk-KZ"/>
        </w:rPr>
        <w:t>ұнай тасымалда</w:t>
      </w:r>
      <w:r w:rsidR="009D354E">
        <w:rPr>
          <w:rFonts w:cs="Times New Roman"/>
          <w:spacing w:val="1"/>
          <w:sz w:val="28"/>
          <w:szCs w:val="28"/>
          <w:lang w:val="kk-KZ"/>
        </w:rPr>
        <w:t>у барысында төмен т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емпература </w:t>
      </w:r>
      <w:r w:rsidR="009D354E">
        <w:rPr>
          <w:rFonts w:cs="Times New Roman"/>
          <w:spacing w:val="1"/>
          <w:sz w:val="28"/>
          <w:szCs w:val="28"/>
          <w:lang w:val="kk-KZ"/>
        </w:rPr>
        <w:t>жағдайында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 </w:t>
      </w:r>
      <w:r>
        <w:rPr>
          <w:rFonts w:cs="Times New Roman"/>
          <w:spacing w:val="1"/>
          <w:sz w:val="28"/>
          <w:szCs w:val="28"/>
          <w:lang w:val="kk-KZ"/>
        </w:rPr>
        <w:t>жоғары молекулалық</w:t>
      </w:r>
      <w:r w:rsidR="009D354E">
        <w:rPr>
          <w:rFonts w:cs="Times New Roman"/>
          <w:spacing w:val="1"/>
          <w:sz w:val="28"/>
          <w:szCs w:val="28"/>
          <w:lang w:val="kk-KZ"/>
        </w:rPr>
        <w:t xml:space="preserve">, атап айтқанда негізінен 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парафинді көмірсутектер </w:t>
      </w:r>
      <w:r w:rsidR="009D354E">
        <w:rPr>
          <w:rFonts w:cs="Times New Roman"/>
          <w:spacing w:val="1"/>
          <w:sz w:val="28"/>
          <w:szCs w:val="28"/>
          <w:lang w:val="kk-KZ"/>
        </w:rPr>
        <w:t>бөлініп, тұнбаға т</w:t>
      </w:r>
      <w:r w:rsidRPr="003F0540">
        <w:rPr>
          <w:rFonts w:cs="Times New Roman"/>
          <w:spacing w:val="1"/>
          <w:sz w:val="28"/>
          <w:szCs w:val="28"/>
          <w:lang w:val="kk-KZ"/>
        </w:rPr>
        <w:t>ұнбаға түседі</w:t>
      </w:r>
      <w:r w:rsidR="009D354E">
        <w:rPr>
          <w:rFonts w:cs="Times New Roman"/>
          <w:spacing w:val="1"/>
          <w:sz w:val="28"/>
          <w:szCs w:val="28"/>
          <w:lang w:val="kk-KZ"/>
        </w:rPr>
        <w:t xml:space="preserve"> де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, олар мұнай </w:t>
      </w:r>
      <w:r w:rsidR="009D354E">
        <w:rPr>
          <w:rFonts w:cs="Times New Roman"/>
          <w:spacing w:val="1"/>
          <w:sz w:val="28"/>
          <w:szCs w:val="28"/>
          <w:lang w:val="kk-KZ"/>
        </w:rPr>
        <w:t xml:space="preserve">құрылғыларының әр жерлеріне, </w:t>
      </w:r>
      <w:r w:rsidRPr="003F0540">
        <w:rPr>
          <w:rFonts w:cs="Times New Roman"/>
          <w:spacing w:val="1"/>
          <w:sz w:val="28"/>
          <w:szCs w:val="28"/>
          <w:lang w:val="kk-KZ"/>
        </w:rPr>
        <w:t>құбырлар</w:t>
      </w:r>
      <w:r w:rsidR="009D354E">
        <w:rPr>
          <w:rFonts w:cs="Times New Roman"/>
          <w:spacing w:val="1"/>
          <w:sz w:val="28"/>
          <w:szCs w:val="28"/>
          <w:lang w:val="kk-KZ"/>
        </w:rPr>
        <w:t>ға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 немесе резервуарлар</w:t>
      </w:r>
      <w:r w:rsidR="009D354E">
        <w:rPr>
          <w:rFonts w:cs="Times New Roman"/>
          <w:spacing w:val="1"/>
          <w:sz w:val="28"/>
          <w:szCs w:val="28"/>
          <w:lang w:val="kk-KZ"/>
        </w:rPr>
        <w:t>ға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 жина</w:t>
      </w:r>
      <w:r w:rsidR="009D354E">
        <w:rPr>
          <w:rFonts w:cs="Times New Roman"/>
          <w:spacing w:val="1"/>
          <w:sz w:val="28"/>
          <w:szCs w:val="28"/>
          <w:lang w:val="kk-KZ"/>
        </w:rPr>
        <w:t>қта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лады. Бүгінгі таңда </w:t>
      </w:r>
      <w:r w:rsidR="009D354E">
        <w:rPr>
          <w:rFonts w:cs="Times New Roman"/>
          <w:spacing w:val="1"/>
          <w:sz w:val="28"/>
          <w:szCs w:val="28"/>
          <w:lang w:val="kk-KZ"/>
        </w:rPr>
        <w:t xml:space="preserve">мұнайдың табиғи құрамына байланысты 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жоғары парафинді мұнайды кен орнынан магистралдық құбырға </w:t>
      </w:r>
      <w:r w:rsidR="009D354E">
        <w:rPr>
          <w:rFonts w:cs="Times New Roman"/>
          <w:spacing w:val="1"/>
          <w:sz w:val="28"/>
          <w:szCs w:val="28"/>
          <w:lang w:val="kk-KZ"/>
        </w:rPr>
        <w:t xml:space="preserve">дейін </w:t>
      </w:r>
      <w:r w:rsidRPr="003F0540">
        <w:rPr>
          <w:rFonts w:cs="Times New Roman"/>
          <w:spacing w:val="1"/>
          <w:sz w:val="28"/>
          <w:szCs w:val="28"/>
          <w:lang w:val="kk-KZ"/>
        </w:rPr>
        <w:t>тасымалдау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9D354E">
        <w:rPr>
          <w:rFonts w:cs="Times New Roman"/>
          <w:spacing w:val="1"/>
          <w:sz w:val="28"/>
          <w:szCs w:val="28"/>
          <w:lang w:val="kk-KZ"/>
        </w:rPr>
        <w:t>міселесі өзекті болып отыр.</w:t>
      </w:r>
      <w:r w:rsidRPr="003F0540">
        <w:rPr>
          <w:rFonts w:cs="Times New Roman"/>
          <w:spacing w:val="1"/>
          <w:sz w:val="28"/>
          <w:szCs w:val="28"/>
          <w:lang w:val="kk-KZ"/>
        </w:rPr>
        <w:t xml:space="preserve"> </w:t>
      </w:r>
    </w:p>
    <w:p w:rsidR="00F553BB" w:rsidRDefault="009D354E" w:rsidP="00F553BB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>Магистрал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дық мұнай құбырында</w:t>
      </w:r>
      <w:r>
        <w:rPr>
          <w:rFonts w:cs="Times New Roman"/>
          <w:spacing w:val="1"/>
          <w:sz w:val="28"/>
          <w:szCs w:val="28"/>
          <w:lang w:val="kk-KZ"/>
        </w:rPr>
        <w:t>ғы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 әр түрлі кен орындарынан</w:t>
      </w:r>
      <w:r>
        <w:rPr>
          <w:rFonts w:cs="Times New Roman"/>
          <w:spacing w:val="1"/>
          <w:sz w:val="28"/>
          <w:szCs w:val="28"/>
          <w:lang w:val="kk-KZ"/>
        </w:rPr>
        <w:t xml:space="preserve"> жинақталған мұнай құрамы өзгеріске ұшырайды. </w:t>
      </w:r>
      <w:r w:rsidR="00D224BE">
        <w:rPr>
          <w:rFonts w:cs="Times New Roman"/>
          <w:spacing w:val="1"/>
          <w:sz w:val="28"/>
          <w:szCs w:val="28"/>
          <w:lang w:val="kk-KZ"/>
        </w:rPr>
        <w:t>Айта кететін мәселе, ә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р</w:t>
      </w:r>
      <w:r w:rsidR="003F0540">
        <w:rPr>
          <w:rFonts w:cs="Times New Roman"/>
          <w:spacing w:val="1"/>
          <w:sz w:val="28"/>
          <w:szCs w:val="28"/>
          <w:lang w:val="kk-KZ"/>
        </w:rPr>
        <w:t xml:space="preserve"> түрлі кен орындарын</w:t>
      </w:r>
      <w:r w:rsidR="00D224BE">
        <w:rPr>
          <w:rFonts w:cs="Times New Roman"/>
          <w:spacing w:val="1"/>
          <w:sz w:val="28"/>
          <w:szCs w:val="28"/>
          <w:lang w:val="kk-KZ"/>
        </w:rPr>
        <w:t>ың</w:t>
      </w:r>
      <w:r w:rsidR="003F0540">
        <w:rPr>
          <w:rFonts w:cs="Times New Roman"/>
          <w:spacing w:val="1"/>
          <w:sz w:val="28"/>
          <w:szCs w:val="28"/>
          <w:lang w:val="kk-KZ"/>
        </w:rPr>
        <w:t xml:space="preserve"> шикі мұна</w:t>
      </w:r>
      <w:r w:rsidR="00D224BE">
        <w:rPr>
          <w:rFonts w:cs="Times New Roman"/>
          <w:spacing w:val="1"/>
          <w:sz w:val="28"/>
          <w:szCs w:val="28"/>
          <w:lang w:val="kk-KZ"/>
        </w:rPr>
        <w:t>йы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 құрамы жағынан </w:t>
      </w:r>
      <w:r w:rsidR="00D224BE">
        <w:rPr>
          <w:rFonts w:cs="Times New Roman"/>
          <w:spacing w:val="1"/>
          <w:sz w:val="28"/>
          <w:szCs w:val="28"/>
          <w:lang w:val="kk-KZ"/>
        </w:rPr>
        <w:t>ерекшелен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і</w:t>
      </w:r>
      <w:r w:rsidR="00D224BE">
        <w:rPr>
          <w:rFonts w:cs="Times New Roman"/>
          <w:spacing w:val="1"/>
          <w:sz w:val="28"/>
          <w:szCs w:val="28"/>
          <w:lang w:val="kk-KZ"/>
        </w:rPr>
        <w:t>п, оның құрамында құрылымы мен концентрациясы бір-бірінен өзгешелеу болып келетін парафиндер болады. Парафиннің жинақталуына байланысты мәселе м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ұнай тасымалдау </w:t>
      </w:r>
      <w:r w:rsidR="00D224BE">
        <w:rPr>
          <w:rFonts w:cs="Times New Roman"/>
          <w:spacing w:val="1"/>
          <w:sz w:val="28"/>
          <w:szCs w:val="28"/>
          <w:lang w:val="kk-KZ"/>
        </w:rPr>
        <w:t xml:space="preserve">барысында </w:t>
      </w:r>
      <w:r w:rsidR="003F0540">
        <w:rPr>
          <w:rFonts w:cs="Times New Roman"/>
          <w:spacing w:val="1"/>
          <w:sz w:val="28"/>
          <w:szCs w:val="28"/>
          <w:lang w:val="kk-KZ"/>
        </w:rPr>
        <w:t xml:space="preserve">құбыр диаметрінің </w:t>
      </w:r>
      <w:r w:rsidR="00D224BE">
        <w:rPr>
          <w:rFonts w:cs="Times New Roman"/>
          <w:spacing w:val="1"/>
          <w:sz w:val="28"/>
          <w:szCs w:val="28"/>
          <w:lang w:val="kk-KZ"/>
        </w:rPr>
        <w:t>біртіндеп кішіреюіне</w:t>
      </w:r>
      <w:r w:rsidR="003F0540">
        <w:rPr>
          <w:rFonts w:cs="Times New Roman"/>
          <w:spacing w:val="1"/>
          <w:sz w:val="28"/>
          <w:szCs w:val="28"/>
          <w:lang w:val="kk-KZ"/>
        </w:rPr>
        <w:t xml:space="preserve">, </w:t>
      </w:r>
      <w:r w:rsidR="00D224BE">
        <w:rPr>
          <w:rFonts w:cs="Times New Roman"/>
          <w:spacing w:val="1"/>
          <w:sz w:val="28"/>
          <w:szCs w:val="28"/>
          <w:lang w:val="kk-KZ"/>
        </w:rPr>
        <w:t xml:space="preserve">мұнайды тасымалдауға қажетті 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қысым</w:t>
      </w:r>
      <w:r w:rsidR="00D224BE">
        <w:rPr>
          <w:rFonts w:cs="Times New Roman"/>
          <w:spacing w:val="1"/>
          <w:sz w:val="28"/>
          <w:szCs w:val="28"/>
          <w:lang w:val="kk-KZ"/>
        </w:rPr>
        <w:t xml:space="preserve">ның артуына 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және кристаллит</w:t>
      </w:r>
      <w:r w:rsidR="00D224BE">
        <w:rPr>
          <w:rFonts w:cs="Times New Roman"/>
          <w:spacing w:val="1"/>
          <w:sz w:val="28"/>
          <w:szCs w:val="28"/>
          <w:lang w:val="kk-KZ"/>
        </w:rPr>
        <w:t>терд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ің </w:t>
      </w:r>
      <w:r w:rsidR="00D224BE">
        <w:rPr>
          <w:rFonts w:cs="Times New Roman"/>
          <w:spacing w:val="1"/>
          <w:sz w:val="28"/>
          <w:szCs w:val="28"/>
          <w:lang w:val="kk-KZ"/>
        </w:rPr>
        <w:t>түзілуіне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 байланысты </w:t>
      </w:r>
      <w:r w:rsidR="00D224BE">
        <w:rPr>
          <w:rFonts w:cs="Times New Roman"/>
          <w:spacing w:val="1"/>
          <w:sz w:val="28"/>
          <w:szCs w:val="28"/>
          <w:lang w:val="kk-KZ"/>
        </w:rPr>
        <w:t xml:space="preserve">мұнай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</w:t>
      </w:r>
      <w:r w:rsidR="00D224BE">
        <w:rPr>
          <w:rFonts w:cs="Times New Roman"/>
          <w:spacing w:val="1"/>
          <w:sz w:val="28"/>
          <w:szCs w:val="28"/>
          <w:lang w:val="kk-KZ"/>
        </w:rPr>
        <w:t>ғының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D224BE">
        <w:rPr>
          <w:rFonts w:cs="Times New Roman"/>
          <w:spacing w:val="1"/>
          <w:sz w:val="28"/>
          <w:szCs w:val="28"/>
          <w:lang w:val="kk-KZ"/>
        </w:rPr>
        <w:t xml:space="preserve">төмендетуіне (тұтқырлықтың </w:t>
      </w:r>
      <w:r w:rsidR="003F0540">
        <w:rPr>
          <w:rFonts w:cs="Times New Roman"/>
          <w:spacing w:val="1"/>
          <w:sz w:val="28"/>
          <w:szCs w:val="28"/>
          <w:lang w:val="kk-KZ"/>
        </w:rPr>
        <w:t>арт</w:t>
      </w:r>
      <w:r w:rsidR="00D224BE">
        <w:rPr>
          <w:rFonts w:cs="Times New Roman"/>
          <w:spacing w:val="1"/>
          <w:sz w:val="28"/>
          <w:szCs w:val="28"/>
          <w:lang w:val="kk-KZ"/>
        </w:rPr>
        <w:t>уы</w:t>
      </w:r>
      <w:r w:rsidR="003F0540">
        <w:rPr>
          <w:rFonts w:cs="Times New Roman"/>
          <w:spacing w:val="1"/>
          <w:sz w:val="28"/>
          <w:szCs w:val="28"/>
          <w:lang w:val="kk-KZ"/>
        </w:rPr>
        <w:t xml:space="preserve">) </w:t>
      </w:r>
      <w:r w:rsidR="00D224BE">
        <w:rPr>
          <w:rFonts w:cs="Times New Roman"/>
          <w:spacing w:val="1"/>
          <w:sz w:val="28"/>
          <w:szCs w:val="28"/>
          <w:lang w:val="kk-KZ"/>
        </w:rPr>
        <w:t>негізделеді.</w:t>
      </w:r>
    </w:p>
    <w:p w:rsidR="003F0540" w:rsidRDefault="00CC3C3D" w:rsidP="00F553BB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 xml:space="preserve">Тез қататын мұнайды тасымалдаудың әр түрлі әдістері белгілі. 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Ең көп тар</w:t>
      </w:r>
      <w:r w:rsidR="00F553BB">
        <w:rPr>
          <w:rFonts w:cs="Times New Roman"/>
          <w:spacing w:val="1"/>
          <w:sz w:val="28"/>
          <w:szCs w:val="28"/>
          <w:lang w:val="kk-KZ"/>
        </w:rPr>
        <w:t>алған</w:t>
      </w:r>
      <w:r>
        <w:rPr>
          <w:rFonts w:cs="Times New Roman"/>
          <w:spacing w:val="1"/>
          <w:sz w:val="28"/>
          <w:szCs w:val="28"/>
          <w:lang w:val="kk-KZ"/>
        </w:rPr>
        <w:t>ы</w:t>
      </w:r>
      <w:r w:rsidR="00F553BB">
        <w:rPr>
          <w:rFonts w:cs="Times New Roman"/>
          <w:spacing w:val="1"/>
          <w:sz w:val="28"/>
          <w:szCs w:val="28"/>
          <w:lang w:val="kk-KZ"/>
        </w:rPr>
        <w:t xml:space="preserve"> және сенімді</w:t>
      </w:r>
      <w:r>
        <w:rPr>
          <w:rFonts w:cs="Times New Roman"/>
          <w:spacing w:val="1"/>
          <w:sz w:val="28"/>
          <w:szCs w:val="28"/>
          <w:lang w:val="kk-KZ"/>
        </w:rPr>
        <w:t>сі</w:t>
      </w:r>
      <w:r w:rsidR="00F553BB">
        <w:rPr>
          <w:rFonts w:cs="Times New Roman"/>
          <w:spacing w:val="1"/>
          <w:sz w:val="28"/>
          <w:szCs w:val="28"/>
          <w:lang w:val="kk-KZ"/>
        </w:rPr>
        <w:t xml:space="preserve"> - «ыстық айдау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» әдісі</w:t>
      </w:r>
      <w:r>
        <w:rPr>
          <w:rFonts w:cs="Times New Roman"/>
          <w:spacing w:val="1"/>
          <w:sz w:val="28"/>
          <w:szCs w:val="28"/>
          <w:lang w:val="kk-KZ"/>
        </w:rPr>
        <w:t xml:space="preserve"> болып табылады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. Алайда </w:t>
      </w:r>
      <w:r>
        <w:rPr>
          <w:rFonts w:cs="Times New Roman"/>
          <w:spacing w:val="1"/>
          <w:sz w:val="28"/>
          <w:szCs w:val="28"/>
          <w:lang w:val="kk-KZ"/>
        </w:rPr>
        <w:t>жол бойы</w:t>
      </w:r>
      <w:r w:rsidR="00587B98">
        <w:rPr>
          <w:rFonts w:cs="Times New Roman"/>
          <w:spacing w:val="1"/>
          <w:sz w:val="28"/>
          <w:szCs w:val="28"/>
          <w:lang w:val="kk-KZ"/>
        </w:rPr>
        <w:t>на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 xml:space="preserve"> жылыту</w:t>
      </w:r>
      <w:r w:rsidR="00587B98">
        <w:rPr>
          <w:rFonts w:cs="Times New Roman"/>
          <w:spacing w:val="1"/>
          <w:sz w:val="28"/>
          <w:szCs w:val="28"/>
          <w:lang w:val="kk-KZ"/>
        </w:rPr>
        <w:t xml:space="preserve"> барысында қолданылатын пештер қоршаған ортаға </w:t>
      </w:r>
      <w:r w:rsidR="00F553BB">
        <w:rPr>
          <w:rFonts w:cs="Times New Roman"/>
          <w:spacing w:val="1"/>
          <w:sz w:val="28"/>
          <w:szCs w:val="28"/>
          <w:lang w:val="kk-KZ"/>
        </w:rPr>
        <w:t>зиянды заттарды</w:t>
      </w:r>
      <w:r w:rsidR="00587B98">
        <w:rPr>
          <w:rFonts w:cs="Times New Roman"/>
          <w:spacing w:val="1"/>
          <w:sz w:val="28"/>
          <w:szCs w:val="28"/>
          <w:lang w:val="kk-KZ"/>
        </w:rPr>
        <w:t xml:space="preserve"> бөлетін негізгі көзге айналады. 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Сондай-ақ, төтенше жағдайлар туында</w:t>
      </w:r>
      <w:r w:rsidR="00587B98">
        <w:rPr>
          <w:rFonts w:cs="Times New Roman"/>
          <w:spacing w:val="1"/>
          <w:sz w:val="28"/>
          <w:szCs w:val="28"/>
          <w:lang w:val="kk-KZ"/>
        </w:rPr>
        <w:t xml:space="preserve">у қаупі </w:t>
      </w:r>
      <w:r w:rsidR="003F0540" w:rsidRPr="003F0540">
        <w:rPr>
          <w:rFonts w:cs="Times New Roman"/>
          <w:spacing w:val="1"/>
          <w:sz w:val="28"/>
          <w:szCs w:val="28"/>
          <w:lang w:val="kk-KZ"/>
        </w:rPr>
        <w:t>экологиялық және техникалық проблемаларға әкелуі мүмкін.</w:t>
      </w:r>
    </w:p>
    <w:p w:rsidR="00F553BB" w:rsidRDefault="00F553BB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F553BB">
        <w:rPr>
          <w:rFonts w:cs="Times New Roman"/>
          <w:spacing w:val="1"/>
          <w:sz w:val="28"/>
          <w:szCs w:val="28"/>
          <w:lang w:val="kk-KZ"/>
        </w:rPr>
        <w:t xml:space="preserve">Соңғы уақытта, </w:t>
      </w:r>
      <w:r>
        <w:rPr>
          <w:rFonts w:cs="Times New Roman"/>
          <w:spacing w:val="1"/>
          <w:sz w:val="28"/>
          <w:szCs w:val="28"/>
          <w:lang w:val="kk-KZ"/>
        </w:rPr>
        <w:t>тұтқыр</w:t>
      </w:r>
      <w:r w:rsidR="00587B98">
        <w:rPr>
          <w:rFonts w:cs="Times New Roman"/>
          <w:spacing w:val="1"/>
          <w:sz w:val="28"/>
          <w:szCs w:val="28"/>
          <w:lang w:val="kk-KZ"/>
        </w:rPr>
        <w:t>лығы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587B98" w:rsidRPr="00F553BB">
        <w:rPr>
          <w:rFonts w:cs="Times New Roman"/>
          <w:spacing w:val="1"/>
          <w:sz w:val="28"/>
          <w:szCs w:val="28"/>
          <w:lang w:val="kk-KZ"/>
        </w:rPr>
        <w:t xml:space="preserve">жоғары </w:t>
      </w:r>
      <w:r w:rsidRPr="00F553BB">
        <w:rPr>
          <w:rFonts w:cs="Times New Roman"/>
          <w:spacing w:val="1"/>
          <w:sz w:val="28"/>
          <w:szCs w:val="28"/>
          <w:lang w:val="kk-KZ"/>
        </w:rPr>
        <w:t>м</w:t>
      </w:r>
      <w:r>
        <w:rPr>
          <w:rFonts w:cs="Times New Roman"/>
          <w:spacing w:val="1"/>
          <w:sz w:val="28"/>
          <w:szCs w:val="28"/>
          <w:lang w:val="kk-KZ"/>
        </w:rPr>
        <w:t>ұн</w:t>
      </w:r>
      <w:r w:rsidRPr="00F553BB">
        <w:rPr>
          <w:rFonts w:cs="Times New Roman"/>
          <w:spacing w:val="1"/>
          <w:sz w:val="28"/>
          <w:szCs w:val="28"/>
          <w:lang w:val="kk-KZ"/>
        </w:rPr>
        <w:t xml:space="preserve">айды тасымалдау үшін </w:t>
      </w:r>
      <w:r w:rsidR="00587B98">
        <w:rPr>
          <w:rFonts w:cs="Times New Roman"/>
          <w:spacing w:val="1"/>
          <w:sz w:val="28"/>
          <w:szCs w:val="28"/>
          <w:lang w:val="kk-KZ"/>
        </w:rPr>
        <w:t xml:space="preserve">мұнайды суытқанда </w:t>
      </w:r>
      <w:r w:rsidRPr="00F553BB">
        <w:rPr>
          <w:rFonts w:cs="Times New Roman"/>
          <w:spacing w:val="1"/>
          <w:sz w:val="28"/>
          <w:szCs w:val="28"/>
          <w:lang w:val="kk-KZ"/>
        </w:rPr>
        <w:t>парафиндердің кристалдану</w:t>
      </w:r>
      <w:r w:rsidR="00587B98">
        <w:rPr>
          <w:rFonts w:cs="Times New Roman"/>
          <w:spacing w:val="1"/>
          <w:sz w:val="28"/>
          <w:szCs w:val="28"/>
          <w:lang w:val="kk-KZ"/>
        </w:rPr>
        <w:t xml:space="preserve"> үрдісіне қатыса отырып, олардың біріңғай кристалдық құрылым түзуіне кедергі жасайтын </w:t>
      </w:r>
      <w:r w:rsidR="00E9509A">
        <w:rPr>
          <w:rFonts w:cs="Times New Roman"/>
          <w:spacing w:val="1"/>
          <w:sz w:val="28"/>
          <w:szCs w:val="28"/>
          <w:lang w:val="kk-KZ"/>
        </w:rPr>
        <w:t>депрессорлы</w:t>
      </w:r>
      <w:r w:rsidRPr="00F553BB">
        <w:rPr>
          <w:rFonts w:cs="Times New Roman"/>
          <w:spacing w:val="1"/>
          <w:sz w:val="28"/>
          <w:szCs w:val="28"/>
          <w:lang w:val="kk-KZ"/>
        </w:rPr>
        <w:t>қ қоспалар қолданыла бастады. Бұл мұнайдың реологиялық қасиеттерінің жақсар</w:t>
      </w:r>
      <w:r>
        <w:rPr>
          <w:rFonts w:cs="Times New Roman"/>
          <w:spacing w:val="1"/>
          <w:sz w:val="28"/>
          <w:szCs w:val="28"/>
          <w:lang w:val="kk-KZ"/>
        </w:rPr>
        <w:t>уына әкеледі, атап айтқанда, қату</w:t>
      </w:r>
      <w:r w:rsidRPr="00F553BB">
        <w:rPr>
          <w:rFonts w:cs="Times New Roman"/>
          <w:spacing w:val="1"/>
          <w:sz w:val="28"/>
          <w:szCs w:val="28"/>
          <w:lang w:val="kk-KZ"/>
        </w:rPr>
        <w:t xml:space="preserve"> температурасын, тиімді тұтқырлықты төм</w:t>
      </w:r>
      <w:r w:rsidR="00587B98">
        <w:rPr>
          <w:rFonts w:cs="Times New Roman"/>
          <w:spacing w:val="1"/>
          <w:sz w:val="28"/>
          <w:szCs w:val="28"/>
          <w:lang w:val="kk-KZ"/>
        </w:rPr>
        <w:t>ендетіп,</w:t>
      </w:r>
      <w:r w:rsidRPr="00F553BB">
        <w:rPr>
          <w:rFonts w:cs="Times New Roman"/>
          <w:spacing w:val="1"/>
          <w:sz w:val="28"/>
          <w:szCs w:val="28"/>
          <w:lang w:val="kk-KZ"/>
        </w:rPr>
        <w:t xml:space="preserve"> үйкеліс салдарынан қысымның</w:t>
      </w:r>
      <w:r w:rsidR="004D7DF9">
        <w:rPr>
          <w:rFonts w:cs="Times New Roman"/>
          <w:spacing w:val="1"/>
          <w:sz w:val="28"/>
          <w:szCs w:val="28"/>
          <w:lang w:val="kk-KZ"/>
        </w:rPr>
        <w:t xml:space="preserve"> шығында</w:t>
      </w:r>
      <w:r w:rsidR="00587B98">
        <w:rPr>
          <w:rFonts w:cs="Times New Roman"/>
          <w:spacing w:val="1"/>
          <w:sz w:val="28"/>
          <w:szCs w:val="28"/>
          <w:lang w:val="kk-KZ"/>
        </w:rPr>
        <w:t>н</w:t>
      </w:r>
      <w:r w:rsidR="004D7DF9">
        <w:rPr>
          <w:rFonts w:cs="Times New Roman"/>
          <w:spacing w:val="1"/>
          <w:sz w:val="28"/>
          <w:szCs w:val="28"/>
          <w:lang w:val="kk-KZ"/>
        </w:rPr>
        <w:t xml:space="preserve">уын </w:t>
      </w:r>
      <w:r w:rsidR="00587B98">
        <w:rPr>
          <w:rFonts w:cs="Times New Roman"/>
          <w:spacing w:val="1"/>
          <w:sz w:val="28"/>
          <w:szCs w:val="28"/>
          <w:lang w:val="kk-KZ"/>
        </w:rPr>
        <w:t>азайтады</w:t>
      </w:r>
      <w:r w:rsidRPr="00F553BB">
        <w:rPr>
          <w:rFonts w:cs="Times New Roman"/>
          <w:spacing w:val="1"/>
          <w:sz w:val="28"/>
          <w:szCs w:val="28"/>
          <w:lang w:val="kk-KZ"/>
        </w:rPr>
        <w:t>.</w:t>
      </w:r>
    </w:p>
    <w:p w:rsidR="004D7DF9" w:rsidRDefault="00691D6A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>Болашағы зор ба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ғыттардың бірі - қазақстандық ғалымдар әзірлеген және жоғары температурада </w:t>
      </w:r>
      <w:r>
        <w:rPr>
          <w:rFonts w:cs="Times New Roman"/>
          <w:spacing w:val="1"/>
          <w:sz w:val="28"/>
          <w:szCs w:val="28"/>
          <w:lang w:val="kk-KZ"/>
        </w:rPr>
        <w:t>қататын М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>алайзия мұнай</w:t>
      </w:r>
      <w:r>
        <w:rPr>
          <w:rFonts w:cs="Times New Roman"/>
          <w:spacing w:val="1"/>
          <w:sz w:val="28"/>
          <w:szCs w:val="28"/>
          <w:lang w:val="kk-KZ"/>
        </w:rPr>
        <w:t xml:space="preserve">ын тасымалдауға қолданыс тапқан,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>гидрофобты-модификацияланған полибетаин құрылымдары парафинді тұндыру ингибиторларын синтездеу</w:t>
      </w:r>
      <w:r>
        <w:rPr>
          <w:rFonts w:cs="Times New Roman"/>
          <w:spacing w:val="1"/>
          <w:sz w:val="28"/>
          <w:szCs w:val="28"/>
          <w:lang w:val="kk-KZ"/>
        </w:rPr>
        <w:t xml:space="preserve"> болып табылады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. </w:t>
      </w:r>
      <w:r w:rsidR="007E26B2">
        <w:rPr>
          <w:rFonts w:cs="Times New Roman"/>
          <w:spacing w:val="1"/>
          <w:sz w:val="28"/>
          <w:szCs w:val="28"/>
          <w:lang w:val="kk-KZ"/>
        </w:rPr>
        <w:t xml:space="preserve">Отандық </w:t>
      </w:r>
      <w:r w:rsidR="0020527B">
        <w:rPr>
          <w:rFonts w:cs="Times New Roman"/>
          <w:spacing w:val="1"/>
          <w:sz w:val="28"/>
          <w:szCs w:val="28"/>
          <w:lang w:val="kk-KZ"/>
        </w:rPr>
        <w:t>әзірле</w:t>
      </w:r>
      <w:r w:rsidR="007E26B2">
        <w:rPr>
          <w:rFonts w:cs="Times New Roman"/>
          <w:spacing w:val="1"/>
          <w:sz w:val="28"/>
          <w:szCs w:val="28"/>
          <w:lang w:val="kk-KZ"/>
        </w:rPr>
        <w:t xml:space="preserve">мелерді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қолдана отырып, </w:t>
      </w:r>
      <w:r w:rsidR="0020527B">
        <w:rPr>
          <w:rFonts w:cs="Times New Roman"/>
          <w:spacing w:val="1"/>
          <w:sz w:val="28"/>
          <w:szCs w:val="28"/>
          <w:lang w:val="kk-KZ"/>
        </w:rPr>
        <w:t xml:space="preserve">мұнайдың </w:t>
      </w:r>
      <w:r w:rsidR="004D7DF9">
        <w:rPr>
          <w:rFonts w:cs="Times New Roman"/>
          <w:spacing w:val="1"/>
          <w:sz w:val="28"/>
          <w:szCs w:val="28"/>
          <w:lang w:val="kk-KZ"/>
        </w:rPr>
        <w:t>қату</w:t>
      </w:r>
      <w:r w:rsidR="004D7DF9" w:rsidRPr="00F553BB">
        <w:rPr>
          <w:rFonts w:cs="Times New Roman"/>
          <w:spacing w:val="1"/>
          <w:sz w:val="28"/>
          <w:szCs w:val="28"/>
          <w:lang w:val="kk-KZ"/>
        </w:rPr>
        <w:t xml:space="preserve"> температурасын</w:t>
      </w:r>
      <w:r w:rsidR="004D7DF9">
        <w:rPr>
          <w:rFonts w:cs="Times New Roman"/>
          <w:spacing w:val="1"/>
          <w:sz w:val="28"/>
          <w:szCs w:val="28"/>
          <w:lang w:val="kk-KZ"/>
        </w:rPr>
        <w:t xml:space="preserve"> 12°C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(шикі мұнай қоспасының </w:t>
      </w:r>
      <w:r w:rsidR="0020527B">
        <w:rPr>
          <w:rFonts w:cs="Times New Roman"/>
          <w:spacing w:val="1"/>
          <w:sz w:val="28"/>
          <w:szCs w:val="28"/>
          <w:lang w:val="kk-KZ"/>
        </w:rPr>
        <w:t xml:space="preserve">бастапқы </w:t>
      </w:r>
      <w:r w:rsidR="004D7DF9">
        <w:rPr>
          <w:rFonts w:cs="Times New Roman"/>
          <w:spacing w:val="1"/>
          <w:sz w:val="28"/>
          <w:szCs w:val="28"/>
          <w:lang w:val="kk-KZ"/>
        </w:rPr>
        <w:t>қату температурасы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 57°C) және тұтқырлықты</w:t>
      </w:r>
      <w:r w:rsidR="0020527B">
        <w:rPr>
          <w:rFonts w:cs="Times New Roman"/>
          <w:spacing w:val="1"/>
          <w:sz w:val="28"/>
          <w:szCs w:val="28"/>
          <w:lang w:val="kk-KZ"/>
        </w:rPr>
        <w:t xml:space="preserve"> шамамен екі есеге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>төменде</w:t>
      </w:r>
      <w:r w:rsidR="0020527B">
        <w:rPr>
          <w:rFonts w:cs="Times New Roman"/>
          <w:spacing w:val="1"/>
          <w:sz w:val="28"/>
          <w:szCs w:val="28"/>
          <w:lang w:val="kk-KZ"/>
        </w:rPr>
        <w:t xml:space="preserve">ту мүмкіншілігі жүзеге асты.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 xml:space="preserve">Бұл нәтижелер жоғары тұтқыр және </w:t>
      </w:r>
      <w:r w:rsidR="004D7DF9">
        <w:rPr>
          <w:rFonts w:cs="Times New Roman"/>
          <w:spacing w:val="1"/>
          <w:sz w:val="28"/>
          <w:szCs w:val="28"/>
          <w:lang w:val="kk-KZ"/>
        </w:rPr>
        <w:t xml:space="preserve">тез уақытта қататын 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>м</w:t>
      </w:r>
      <w:r w:rsidR="004D7DF9">
        <w:rPr>
          <w:rFonts w:cs="Times New Roman"/>
          <w:spacing w:val="1"/>
          <w:sz w:val="28"/>
          <w:szCs w:val="28"/>
          <w:lang w:val="kk-KZ"/>
        </w:rPr>
        <w:t>ұн</w:t>
      </w:r>
      <w:r w:rsidR="004D7DF9" w:rsidRPr="004D7DF9">
        <w:rPr>
          <w:rFonts w:cs="Times New Roman"/>
          <w:spacing w:val="1"/>
          <w:sz w:val="28"/>
          <w:szCs w:val="28"/>
          <w:lang w:val="kk-KZ"/>
        </w:rPr>
        <w:t>айдың реологиялық сипаттамаларын реттеу тұрғысынан қазақстандық даму перспективаларын көрсетеді.</w:t>
      </w:r>
    </w:p>
    <w:p w:rsidR="004D7DF9" w:rsidRDefault="004D7DF9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4D7DF9">
        <w:rPr>
          <w:rFonts w:cs="Times New Roman"/>
          <w:spacing w:val="1"/>
          <w:sz w:val="28"/>
          <w:szCs w:val="28"/>
          <w:lang w:val="kk-KZ"/>
        </w:rPr>
        <w:lastRenderedPageBreak/>
        <w:t xml:space="preserve">Бұл жұмыс осы зерттеулердің жалғасы болып табылады және </w:t>
      </w:r>
      <w:r w:rsidR="00067FFC">
        <w:rPr>
          <w:rFonts w:cs="Times New Roman"/>
          <w:spacing w:val="1"/>
          <w:sz w:val="28"/>
          <w:szCs w:val="28"/>
          <w:lang w:val="kk-KZ"/>
        </w:rPr>
        <w:t>гидрофобтық ұзындығы ә</w:t>
      </w:r>
      <w:r w:rsidRPr="004D7DF9">
        <w:rPr>
          <w:rFonts w:cs="Times New Roman"/>
          <w:spacing w:val="1"/>
          <w:sz w:val="28"/>
          <w:szCs w:val="28"/>
          <w:lang w:val="kk-KZ"/>
        </w:rPr>
        <w:t>р түрлі</w:t>
      </w:r>
      <w:r w:rsidR="00067FFC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4D7DF9">
        <w:rPr>
          <w:rFonts w:cs="Times New Roman"/>
          <w:spacing w:val="1"/>
          <w:sz w:val="28"/>
          <w:szCs w:val="28"/>
          <w:lang w:val="kk-KZ"/>
        </w:rPr>
        <w:t>(С12-С18)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067FFC">
        <w:rPr>
          <w:rFonts w:cs="Times New Roman"/>
          <w:spacing w:val="1"/>
          <w:sz w:val="28"/>
          <w:szCs w:val="28"/>
          <w:lang w:val="kk-KZ"/>
        </w:rPr>
        <w:t xml:space="preserve">болатын </w:t>
      </w:r>
      <w:r w:rsidRPr="004D7DF9">
        <w:rPr>
          <w:rFonts w:cs="Times New Roman"/>
          <w:spacing w:val="1"/>
          <w:sz w:val="28"/>
          <w:szCs w:val="28"/>
          <w:lang w:val="kk-KZ"/>
        </w:rPr>
        <w:t>гидрофо</w:t>
      </w:r>
      <w:r w:rsidR="006E53A3">
        <w:rPr>
          <w:rFonts w:cs="Times New Roman"/>
          <w:spacing w:val="1"/>
          <w:sz w:val="28"/>
          <w:szCs w:val="28"/>
          <w:lang w:val="kk-KZ"/>
        </w:rPr>
        <w:t>бты-модификацияланған полибетаин</w:t>
      </w:r>
      <w:r w:rsidRPr="004D7DF9">
        <w:rPr>
          <w:rFonts w:cs="Times New Roman"/>
          <w:spacing w:val="1"/>
          <w:sz w:val="28"/>
          <w:szCs w:val="28"/>
          <w:lang w:val="kk-KZ"/>
        </w:rPr>
        <w:t>дер синтез</w:t>
      </w:r>
      <w:r w:rsidR="00067FFC">
        <w:rPr>
          <w:rFonts w:cs="Times New Roman"/>
          <w:spacing w:val="1"/>
          <w:sz w:val="28"/>
          <w:szCs w:val="28"/>
          <w:lang w:val="kk-KZ"/>
        </w:rPr>
        <w:t>ін әзірлеуге</w:t>
      </w:r>
      <w:r w:rsidRPr="004D7DF9">
        <w:rPr>
          <w:rFonts w:cs="Times New Roman"/>
          <w:spacing w:val="1"/>
          <w:sz w:val="28"/>
          <w:szCs w:val="28"/>
          <w:lang w:val="kk-KZ"/>
        </w:rPr>
        <w:t xml:space="preserve">, қоспалардың мұнайдың </w:t>
      </w:r>
      <w:r>
        <w:rPr>
          <w:rFonts w:cs="Times New Roman"/>
          <w:spacing w:val="1"/>
          <w:sz w:val="28"/>
          <w:szCs w:val="28"/>
          <w:lang w:val="kk-KZ"/>
        </w:rPr>
        <w:t xml:space="preserve">термиялық </w:t>
      </w:r>
      <w:r w:rsidRPr="004D7DF9">
        <w:rPr>
          <w:rFonts w:cs="Times New Roman"/>
          <w:spacing w:val="1"/>
          <w:sz w:val="28"/>
          <w:szCs w:val="28"/>
          <w:lang w:val="kk-KZ"/>
        </w:rPr>
        <w:t xml:space="preserve">сипаттамаларына әсерін және құбырда </w:t>
      </w:r>
      <w:r>
        <w:rPr>
          <w:rFonts w:cs="Times New Roman"/>
          <w:spacing w:val="1"/>
          <w:sz w:val="28"/>
          <w:szCs w:val="28"/>
          <w:lang w:val="kk-KZ"/>
        </w:rPr>
        <w:t>асфальт</w:t>
      </w:r>
      <w:r w:rsidR="00CD6B35">
        <w:rPr>
          <w:rFonts w:cs="Times New Roman"/>
          <w:spacing w:val="1"/>
          <w:sz w:val="28"/>
          <w:szCs w:val="28"/>
          <w:lang w:val="kk-KZ"/>
        </w:rPr>
        <w:t>-</w:t>
      </w:r>
      <w:r w:rsidR="00067FFC">
        <w:rPr>
          <w:rFonts w:cs="Times New Roman"/>
          <w:spacing w:val="1"/>
          <w:sz w:val="28"/>
          <w:szCs w:val="28"/>
          <w:lang w:val="kk-KZ"/>
        </w:rPr>
        <w:t>шайырлы</w:t>
      </w:r>
      <w:r w:rsidR="00CD6B35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4D7DF9">
        <w:rPr>
          <w:rFonts w:cs="Times New Roman"/>
          <w:spacing w:val="1"/>
          <w:sz w:val="28"/>
          <w:szCs w:val="28"/>
          <w:lang w:val="kk-KZ"/>
        </w:rPr>
        <w:t>парафинді шөгінділердің пайда болуын тежеу қабілетін зерттеуге бағытталған.</w:t>
      </w:r>
    </w:p>
    <w:p w:rsidR="00CD6B35" w:rsidRPr="00CD6B35" w:rsidRDefault="00CD6B35" w:rsidP="00CD6B35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CD6B35">
        <w:rPr>
          <w:rFonts w:cs="Times New Roman"/>
          <w:spacing w:val="1"/>
          <w:sz w:val="28"/>
          <w:szCs w:val="28"/>
          <w:lang w:val="kk-KZ"/>
        </w:rPr>
        <w:t xml:space="preserve">Жоғарыда айтылғандарды ескере отырып, құбыр </w:t>
      </w:r>
      <w:r w:rsidR="00067FFC">
        <w:rPr>
          <w:rFonts w:cs="Times New Roman"/>
          <w:spacing w:val="1"/>
          <w:sz w:val="28"/>
          <w:szCs w:val="28"/>
          <w:lang w:val="kk-KZ"/>
        </w:rPr>
        <w:t xml:space="preserve">арқылы тасымалдауда қолданылатын </w:t>
      </w:r>
      <w:r w:rsidRPr="00CD6B35">
        <w:rPr>
          <w:rFonts w:cs="Times New Roman"/>
          <w:spacing w:val="1"/>
          <w:sz w:val="28"/>
          <w:szCs w:val="28"/>
          <w:lang w:val="kk-KZ"/>
        </w:rPr>
        <w:t>химиялық технологиялар мен реакти</w:t>
      </w:r>
      <w:r w:rsidR="003A471A">
        <w:rPr>
          <w:rFonts w:cs="Times New Roman"/>
          <w:spacing w:val="1"/>
          <w:sz w:val="28"/>
          <w:szCs w:val="28"/>
          <w:lang w:val="kk-KZ"/>
        </w:rPr>
        <w:t>втер, атап айтқанда депрессорлық</w:t>
      </w:r>
      <w:r w:rsidRPr="00CD6B35">
        <w:rPr>
          <w:rFonts w:cs="Times New Roman"/>
          <w:spacing w:val="1"/>
          <w:sz w:val="28"/>
          <w:szCs w:val="28"/>
          <w:lang w:val="kk-KZ"/>
        </w:rPr>
        <w:t xml:space="preserve"> қоспалар, оларды </w:t>
      </w:r>
      <w:r w:rsidR="00067FFC">
        <w:rPr>
          <w:rFonts w:cs="Times New Roman"/>
          <w:spacing w:val="1"/>
          <w:sz w:val="28"/>
          <w:szCs w:val="28"/>
          <w:lang w:val="kk-KZ"/>
        </w:rPr>
        <w:t>әзірлеу</w:t>
      </w:r>
      <w:r w:rsidRPr="00CD6B35">
        <w:rPr>
          <w:rFonts w:cs="Times New Roman"/>
          <w:spacing w:val="1"/>
          <w:sz w:val="28"/>
          <w:szCs w:val="28"/>
          <w:lang w:val="kk-KZ"/>
        </w:rPr>
        <w:t xml:space="preserve">, өндіру және пайдалану </w:t>
      </w:r>
      <w:r w:rsidR="00067FFC">
        <w:rPr>
          <w:rFonts w:cs="Times New Roman"/>
          <w:spacing w:val="1"/>
          <w:sz w:val="28"/>
          <w:szCs w:val="28"/>
          <w:lang w:val="kk-KZ"/>
        </w:rPr>
        <w:t xml:space="preserve">бүгінгі таңдағы </w:t>
      </w:r>
      <w:r w:rsidRPr="00CD6B35">
        <w:rPr>
          <w:rFonts w:cs="Times New Roman"/>
          <w:spacing w:val="1"/>
          <w:sz w:val="28"/>
          <w:szCs w:val="28"/>
          <w:lang w:val="kk-KZ"/>
        </w:rPr>
        <w:t xml:space="preserve">маңызды және </w:t>
      </w:r>
      <w:r w:rsidR="00067FFC">
        <w:rPr>
          <w:rFonts w:cs="Times New Roman"/>
          <w:spacing w:val="1"/>
          <w:sz w:val="28"/>
          <w:szCs w:val="28"/>
          <w:lang w:val="kk-KZ"/>
        </w:rPr>
        <w:t>өзекті</w:t>
      </w:r>
      <w:r w:rsidRPr="00CD6B35">
        <w:rPr>
          <w:rFonts w:cs="Times New Roman"/>
          <w:spacing w:val="1"/>
          <w:sz w:val="28"/>
          <w:szCs w:val="28"/>
          <w:lang w:val="kk-KZ"/>
        </w:rPr>
        <w:t xml:space="preserve"> міндет болып табылады.</w:t>
      </w:r>
    </w:p>
    <w:p w:rsidR="00CD6B35" w:rsidRDefault="00CD6B35" w:rsidP="00CD6B35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A2117C">
        <w:rPr>
          <w:rFonts w:cs="Times New Roman"/>
          <w:b/>
          <w:spacing w:val="1"/>
          <w:sz w:val="28"/>
          <w:szCs w:val="28"/>
          <w:lang w:val="kk-KZ"/>
        </w:rPr>
        <w:t>Зерттеу мақсаты.</w:t>
      </w:r>
      <w:r w:rsidRPr="00A2117C">
        <w:rPr>
          <w:rFonts w:cs="Times New Roman"/>
          <w:spacing w:val="1"/>
          <w:sz w:val="28"/>
          <w:szCs w:val="28"/>
          <w:lang w:val="kk-KZ"/>
        </w:rPr>
        <w:t xml:space="preserve"> Цистерналарда сақталатын және мұнай кеніштері мен магистралдық құбырлар арқылы тасымалданатын Қазақстанның жоғары тұтқырлы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F27909">
        <w:rPr>
          <w:rFonts w:cs="Times New Roman"/>
          <w:spacing w:val="1"/>
          <w:sz w:val="28"/>
          <w:szCs w:val="28"/>
          <w:lang w:val="kk-KZ"/>
        </w:rPr>
        <w:t>және</w:t>
      </w:r>
      <w:r w:rsidRPr="00A2117C">
        <w:rPr>
          <w:rFonts w:cs="Times New Roman"/>
          <w:spacing w:val="1"/>
          <w:sz w:val="28"/>
          <w:szCs w:val="28"/>
          <w:lang w:val="kk-KZ"/>
        </w:rPr>
        <w:t xml:space="preserve"> жоғары парафинді м</w:t>
      </w:r>
      <w:r>
        <w:rPr>
          <w:rFonts w:cs="Times New Roman"/>
          <w:spacing w:val="1"/>
          <w:sz w:val="28"/>
          <w:szCs w:val="28"/>
          <w:lang w:val="kk-KZ"/>
        </w:rPr>
        <w:t>ұн</w:t>
      </w:r>
      <w:r w:rsidRPr="00A2117C">
        <w:rPr>
          <w:rFonts w:cs="Times New Roman"/>
          <w:spacing w:val="1"/>
          <w:sz w:val="28"/>
          <w:szCs w:val="28"/>
          <w:lang w:val="kk-KZ"/>
        </w:rPr>
        <w:t xml:space="preserve">айларының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</w:t>
      </w:r>
      <w:r w:rsidR="00F27909">
        <w:rPr>
          <w:rFonts w:cs="Times New Roman"/>
          <w:spacing w:val="1"/>
          <w:sz w:val="28"/>
          <w:szCs w:val="28"/>
          <w:lang w:val="kk-KZ"/>
        </w:rPr>
        <w:t>ғын</w:t>
      </w:r>
      <w:r w:rsidRPr="00A2117C">
        <w:rPr>
          <w:rFonts w:cs="Times New Roman"/>
          <w:spacing w:val="1"/>
          <w:sz w:val="28"/>
          <w:szCs w:val="28"/>
          <w:lang w:val="kk-KZ"/>
        </w:rPr>
        <w:t xml:space="preserve"> жоғалту температурасын төмендету</w:t>
      </w:r>
      <w:r w:rsidR="00F27909">
        <w:rPr>
          <w:rFonts w:cs="Times New Roman"/>
          <w:spacing w:val="1"/>
          <w:sz w:val="28"/>
          <w:szCs w:val="28"/>
          <w:lang w:val="kk-KZ"/>
        </w:rPr>
        <w:t>ге қажетті</w:t>
      </w:r>
      <w:r w:rsidRPr="00A2117C">
        <w:rPr>
          <w:rFonts w:cs="Times New Roman"/>
          <w:spacing w:val="1"/>
          <w:sz w:val="28"/>
          <w:szCs w:val="28"/>
          <w:lang w:val="kk-KZ"/>
        </w:rPr>
        <w:t xml:space="preserve"> гидрофобты түрлендірілген мономерлер мен полимерлерді синтездеу және </w:t>
      </w:r>
      <w:r w:rsidR="00F27909">
        <w:rPr>
          <w:rFonts w:cs="Times New Roman"/>
          <w:spacing w:val="1"/>
          <w:sz w:val="28"/>
          <w:szCs w:val="28"/>
          <w:lang w:val="kk-KZ"/>
        </w:rPr>
        <w:t xml:space="preserve">оны </w:t>
      </w:r>
      <w:r w:rsidRPr="00A2117C">
        <w:rPr>
          <w:rFonts w:cs="Times New Roman"/>
          <w:spacing w:val="1"/>
          <w:sz w:val="28"/>
          <w:szCs w:val="28"/>
          <w:lang w:val="kk-KZ"/>
        </w:rPr>
        <w:t>зерттеу.</w:t>
      </w:r>
    </w:p>
    <w:p w:rsidR="00CD6B35" w:rsidRPr="00C23CD5" w:rsidRDefault="00CD6B35" w:rsidP="00CD6B35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/>
          <w:bCs/>
          <w:spacing w:val="1"/>
          <w:sz w:val="28"/>
          <w:szCs w:val="28"/>
          <w:lang w:val="kk-KZ"/>
        </w:rPr>
        <w:t>Негізгі ғылыми міндеттер:</w:t>
      </w:r>
    </w:p>
    <w:p w:rsidR="00CD6B35" w:rsidRPr="00C23CD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1) гидрофобты-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>түрлендірілген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мономерлер мен полимерлер синтезі,</w:t>
      </w:r>
    </w:p>
    <w:p w:rsidR="00CD6B35" w:rsidRPr="00C23CD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2) гидрофобты-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>түрлендірілген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полимерлердің физика-химиялық қасиеттерін зерттеу,</w:t>
      </w:r>
    </w:p>
    <w:p w:rsidR="00CD6B35" w:rsidRPr="00C23CD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3) полимерлі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материалдардың құрылымын </w:t>
      </w:r>
      <w:r>
        <w:rPr>
          <w:rFonts w:cs="Times New Roman"/>
          <w:bCs/>
          <w:spacing w:val="1"/>
          <w:sz w:val="28"/>
          <w:szCs w:val="28"/>
          <w:lang w:val="kk-KZ"/>
        </w:rPr>
        <w:t>анықтау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>,</w:t>
      </w:r>
    </w:p>
    <w:p w:rsidR="00CD6B35" w:rsidRPr="00C23CD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4) мұнайдың физика-химиялық және реологиялық қасиеттерін зерттеу,</w:t>
      </w:r>
    </w:p>
    <w:p w:rsidR="00CD6B35" w:rsidRPr="00C23CD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5) полимерлі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қоспалардың тиімділігін бағалау үшін модельдік резервуар мен мұнай құбырын құру,</w:t>
      </w:r>
    </w:p>
    <w:p w:rsidR="00CD6B35" w:rsidRDefault="00CD6B35" w:rsidP="00CD6B35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23CD5">
        <w:rPr>
          <w:rFonts w:cs="Times New Roman"/>
          <w:bCs/>
          <w:spacing w:val="1"/>
          <w:sz w:val="28"/>
          <w:szCs w:val="28"/>
          <w:lang w:val="kk-KZ"/>
        </w:rPr>
        <w:t>6) үлгілік резервуарда және үлгілік мұнай құбырындағы полимерлі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 қоспалардың 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 xml:space="preserve">депрессор 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 xml:space="preserve">және парафин ингибиторы 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 xml:space="preserve">ретінде </w:t>
      </w:r>
      <w:r>
        <w:rPr>
          <w:rFonts w:cs="Times New Roman"/>
          <w:bCs/>
          <w:spacing w:val="1"/>
          <w:sz w:val="28"/>
          <w:szCs w:val="28"/>
          <w:lang w:val="kk-KZ"/>
        </w:rPr>
        <w:t>пайдалан</w:t>
      </w:r>
      <w:r w:rsidR="00F27909">
        <w:rPr>
          <w:rFonts w:cs="Times New Roman"/>
          <w:bCs/>
          <w:spacing w:val="1"/>
          <w:sz w:val="28"/>
          <w:szCs w:val="28"/>
          <w:lang w:val="kk-KZ"/>
        </w:rPr>
        <w:t xml:space="preserve">у </w:t>
      </w:r>
      <w:r w:rsidRPr="00C23CD5">
        <w:rPr>
          <w:rFonts w:cs="Times New Roman"/>
          <w:bCs/>
          <w:spacing w:val="1"/>
          <w:sz w:val="28"/>
          <w:szCs w:val="28"/>
          <w:lang w:val="kk-KZ"/>
        </w:rPr>
        <w:t>тиімділігін зерттеу.</w:t>
      </w:r>
    </w:p>
    <w:p w:rsidR="00CD6B35" w:rsidRPr="00CD6B35" w:rsidRDefault="00CD6B35" w:rsidP="00EF3C37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D6B35">
        <w:rPr>
          <w:rFonts w:cs="Times New Roman"/>
          <w:b/>
          <w:bCs/>
          <w:spacing w:val="1"/>
          <w:sz w:val="28"/>
          <w:szCs w:val="28"/>
          <w:lang w:val="kk-KZ"/>
        </w:rPr>
        <w:t xml:space="preserve">Зерттеу </w:t>
      </w:r>
      <w:r w:rsidR="00D10429">
        <w:rPr>
          <w:rFonts w:cs="Times New Roman"/>
          <w:b/>
          <w:bCs/>
          <w:spacing w:val="1"/>
          <w:sz w:val="28"/>
          <w:szCs w:val="28"/>
          <w:lang w:val="kk-KZ"/>
        </w:rPr>
        <w:t>нысаны</w:t>
      </w:r>
      <w:r w:rsidRPr="00CD6B35">
        <w:rPr>
          <w:rFonts w:cs="Times New Roman"/>
          <w:b/>
          <w:bCs/>
          <w:spacing w:val="1"/>
          <w:sz w:val="28"/>
          <w:szCs w:val="28"/>
          <w:lang w:val="kk-KZ"/>
        </w:rPr>
        <w:t xml:space="preserve"> </w:t>
      </w:r>
      <w:r w:rsidR="006B286D" w:rsidRPr="006B286D">
        <w:rPr>
          <w:rFonts w:cs="Times New Roman"/>
          <w:spacing w:val="1"/>
          <w:sz w:val="28"/>
          <w:szCs w:val="28"/>
          <w:lang w:val="kk-KZ"/>
        </w:rPr>
        <w:t>Маңғы</w:t>
      </w:r>
      <w:r w:rsidR="00D10429">
        <w:rPr>
          <w:rFonts w:cs="Times New Roman"/>
          <w:spacing w:val="1"/>
          <w:sz w:val="28"/>
          <w:szCs w:val="28"/>
          <w:lang w:val="kk-KZ"/>
        </w:rPr>
        <w:t>стау</w:t>
      </w:r>
      <w:r w:rsidR="006B286D" w:rsidRPr="006B286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D10429">
        <w:rPr>
          <w:rFonts w:cs="Times New Roman"/>
          <w:spacing w:val="1"/>
          <w:sz w:val="28"/>
          <w:szCs w:val="28"/>
          <w:lang w:val="kk-KZ"/>
        </w:rPr>
        <w:t>м</w:t>
      </w:r>
      <w:r w:rsidR="006B286D">
        <w:rPr>
          <w:rFonts w:cs="Times New Roman"/>
          <w:spacing w:val="1"/>
          <w:sz w:val="28"/>
          <w:szCs w:val="28"/>
          <w:lang w:val="kk-KZ"/>
        </w:rPr>
        <w:t xml:space="preserve">ен </w:t>
      </w:r>
      <w:r w:rsidR="006B286D" w:rsidRPr="006B286D">
        <w:rPr>
          <w:rFonts w:cs="Times New Roman"/>
          <w:spacing w:val="1"/>
          <w:sz w:val="28"/>
          <w:szCs w:val="28"/>
          <w:lang w:val="kk-KZ"/>
        </w:rPr>
        <w:t>Боза</w:t>
      </w:r>
      <w:r w:rsidR="00D10429">
        <w:rPr>
          <w:rFonts w:cs="Times New Roman"/>
          <w:spacing w:val="1"/>
          <w:sz w:val="28"/>
          <w:szCs w:val="28"/>
          <w:lang w:val="kk-KZ"/>
        </w:rPr>
        <w:t>щ</w:t>
      </w:r>
      <w:r w:rsidR="006B286D" w:rsidRPr="006B286D">
        <w:rPr>
          <w:rFonts w:cs="Times New Roman"/>
          <w:spacing w:val="1"/>
          <w:sz w:val="28"/>
          <w:szCs w:val="28"/>
          <w:lang w:val="kk-KZ"/>
        </w:rPr>
        <w:t xml:space="preserve">ы-Маңғышлақ 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>шикі мұнай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ын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 xml:space="preserve"> қолдана отырып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,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парафинді тұндыру 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үрдісін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 болдырмауға және жоғары тұтқырлық пен жоғары парафинді м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>ұн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айдың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</w:t>
      </w:r>
      <w:r w:rsidR="00D10429">
        <w:rPr>
          <w:rFonts w:cs="Times New Roman"/>
          <w:spacing w:val="1"/>
          <w:sz w:val="28"/>
          <w:szCs w:val="28"/>
          <w:lang w:val="kk-KZ"/>
        </w:rPr>
        <w:t>ғын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 жоға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 xml:space="preserve">лту температурасын төмендетуге 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және тұтқырлыққа қатысты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аққыштық</w:t>
      </w:r>
      <w:r w:rsidR="00C712F1" w:rsidRPr="00CD6B35">
        <w:rPr>
          <w:rFonts w:cs="Times New Roman"/>
          <w:bCs/>
          <w:spacing w:val="1"/>
          <w:sz w:val="28"/>
          <w:szCs w:val="28"/>
          <w:lang w:val="kk-KZ"/>
        </w:rPr>
        <w:t>ты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 xml:space="preserve"> төмендетуге қабілетті </w:t>
      </w:r>
      <w:r w:rsidRPr="00CD6B35">
        <w:rPr>
          <w:rFonts w:cs="Times New Roman"/>
          <w:bCs/>
          <w:spacing w:val="1"/>
          <w:sz w:val="28"/>
          <w:szCs w:val="28"/>
          <w:lang w:val="kk-KZ"/>
        </w:rPr>
        <w:t>алкиламинокротонаттарға және қанық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паған</w:t>
      </w:r>
      <w:r w:rsidRPr="00CD6B35">
        <w:rPr>
          <w:rFonts w:cs="Times New Roman"/>
          <w:bCs/>
          <w:spacing w:val="1"/>
          <w:sz w:val="28"/>
          <w:szCs w:val="28"/>
          <w:lang w:val="kk-KZ"/>
        </w:rPr>
        <w:t xml:space="preserve"> карбон қышқылдарына негізделген гидрофобты түрлендірілген мономерлер және полимерл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>ер депрессорлық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 xml:space="preserve"> қоспалар қолдану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, модельдік резервуарда жән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 xml:space="preserve">е құбырда </w:t>
      </w:r>
      <w:r w:rsidR="00C712F1">
        <w:rPr>
          <w:rFonts w:cs="Times New Roman"/>
          <w:spacing w:val="1"/>
          <w:sz w:val="28"/>
          <w:szCs w:val="28"/>
          <w:lang w:val="kk-KZ"/>
        </w:rPr>
        <w:t>асфальт-</w:t>
      </w:r>
      <w:r w:rsidR="00D10429">
        <w:rPr>
          <w:rFonts w:cs="Times New Roman"/>
          <w:spacing w:val="1"/>
          <w:sz w:val="28"/>
          <w:szCs w:val="28"/>
          <w:lang w:val="kk-KZ"/>
        </w:rPr>
        <w:t>шайырлы</w:t>
      </w:r>
      <w:r w:rsidR="00C712F1">
        <w:rPr>
          <w:rFonts w:cs="Times New Roman"/>
          <w:spacing w:val="1"/>
          <w:sz w:val="28"/>
          <w:szCs w:val="28"/>
          <w:lang w:val="kk-KZ"/>
        </w:rPr>
        <w:t xml:space="preserve"> парафинді шөгінділердін </w:t>
      </w:r>
      <w:r w:rsidR="00C712F1">
        <w:rPr>
          <w:rFonts w:cs="Times New Roman"/>
          <w:bCs/>
          <w:spacing w:val="1"/>
          <w:sz w:val="28"/>
          <w:szCs w:val="28"/>
          <w:lang w:val="kk-KZ"/>
        </w:rPr>
        <w:t>ингибирлендіру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.</w:t>
      </w:r>
    </w:p>
    <w:p w:rsidR="00C712F1" w:rsidRPr="00C712F1" w:rsidRDefault="00C712F1" w:rsidP="00C712F1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C712F1">
        <w:rPr>
          <w:rFonts w:cs="Times New Roman"/>
          <w:b/>
          <w:bCs/>
          <w:spacing w:val="1"/>
          <w:sz w:val="28"/>
          <w:szCs w:val="28"/>
          <w:lang w:val="kk-KZ"/>
        </w:rPr>
        <w:t>Зерттеу нысандары:</w:t>
      </w:r>
    </w:p>
    <w:p w:rsidR="00C712F1" w:rsidRPr="00C712F1" w:rsidRDefault="00C712F1" w:rsidP="00C712F1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1) </w:t>
      </w:r>
      <w:r>
        <w:rPr>
          <w:rFonts w:cs="Times New Roman"/>
          <w:spacing w:val="1"/>
          <w:sz w:val="28"/>
          <w:szCs w:val="28"/>
          <w:lang w:val="kk-KZ"/>
        </w:rPr>
        <w:t>Михаэл</w:t>
      </w:r>
      <w:r w:rsidR="003A471A">
        <w:rPr>
          <w:rFonts w:cs="Times New Roman"/>
          <w:spacing w:val="1"/>
          <w:sz w:val="28"/>
          <w:szCs w:val="28"/>
          <w:lang w:val="kk-KZ"/>
        </w:rPr>
        <w:t>ь</w:t>
      </w:r>
      <w:r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механизмі бойынша ацето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сірке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 эфир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і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 және ұзын тізбекті алкиламиндер негізінде алкиламинокротонаттардың түзілу реакциясы.</w:t>
      </w:r>
    </w:p>
    <w:p w:rsidR="00C712F1" w:rsidRPr="00C712F1" w:rsidRDefault="00C712F1" w:rsidP="00C712F1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>
        <w:rPr>
          <w:rFonts w:cs="Times New Roman"/>
          <w:bCs/>
          <w:spacing w:val="1"/>
          <w:sz w:val="28"/>
          <w:szCs w:val="28"/>
          <w:lang w:val="kk-KZ"/>
        </w:rPr>
        <w:t>2) А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крил қышқылының қатысуымен алкиламинокротонаттардың радикалды полимерленуі.</w:t>
      </w:r>
    </w:p>
    <w:p w:rsidR="00C712F1" w:rsidRPr="00C712F1" w:rsidRDefault="00C712F1" w:rsidP="00C712F1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712F1">
        <w:rPr>
          <w:rFonts w:cs="Times New Roman"/>
          <w:bCs/>
          <w:spacing w:val="1"/>
          <w:sz w:val="28"/>
          <w:szCs w:val="28"/>
          <w:lang w:val="kk-KZ"/>
        </w:rPr>
        <w:t>3) Алынған полимерлердің физика-химиялық қасиеттері мен сипаттамалары.</w:t>
      </w:r>
    </w:p>
    <w:p w:rsidR="00C712F1" w:rsidRPr="00C712F1" w:rsidRDefault="00C712F1" w:rsidP="00C712F1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C712F1">
        <w:rPr>
          <w:rFonts w:cs="Times New Roman"/>
          <w:bCs/>
          <w:spacing w:val="1"/>
          <w:sz w:val="28"/>
          <w:szCs w:val="28"/>
          <w:lang w:val="kk-KZ"/>
        </w:rPr>
        <w:t>4) Қоспа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н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ың зерттелетін м</w:t>
      </w:r>
      <w:r>
        <w:rPr>
          <w:rFonts w:cs="Times New Roman"/>
          <w:bCs/>
          <w:spacing w:val="1"/>
          <w:sz w:val="28"/>
          <w:szCs w:val="28"/>
          <w:lang w:val="kk-KZ"/>
        </w:rPr>
        <w:t>ұн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ай температурасына, тұтқырлығына және реологиялық қасиеттеріне әсері.</w:t>
      </w:r>
    </w:p>
    <w:p w:rsidR="00C712F1" w:rsidRPr="00C712F1" w:rsidRDefault="00C712F1" w:rsidP="00C712F1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>
        <w:rPr>
          <w:rFonts w:cs="Times New Roman"/>
          <w:bCs/>
          <w:spacing w:val="1"/>
          <w:sz w:val="28"/>
          <w:szCs w:val="28"/>
          <w:lang w:val="kk-KZ"/>
        </w:rPr>
        <w:t>5) Т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ем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 xml:space="preserve">ператураның өзгеруі жағдайында 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 xml:space="preserve">және 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>депрессорлық</w:t>
      </w:r>
      <w:r w:rsidR="003A471A"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қоспалар 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 xml:space="preserve">қатысында 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мұнай парафиндерінің кристалдану 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үрдістері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>.</w:t>
      </w:r>
    </w:p>
    <w:p w:rsidR="00C712F1" w:rsidRDefault="00C712F1" w:rsidP="00C712F1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C712F1">
        <w:rPr>
          <w:rFonts w:cs="Times New Roman"/>
          <w:bCs/>
          <w:spacing w:val="1"/>
          <w:sz w:val="28"/>
          <w:szCs w:val="28"/>
          <w:lang w:val="kk-KZ"/>
        </w:rPr>
        <w:lastRenderedPageBreak/>
        <w:t xml:space="preserve">6) Полимерлі қоспалардың 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>депрессорлық</w:t>
      </w:r>
      <w:r w:rsidR="003A471A"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қасиеттері, </w:t>
      </w:r>
      <w:r w:rsidR="00D10429">
        <w:rPr>
          <w:rFonts w:cs="Times New Roman"/>
          <w:bCs/>
          <w:spacing w:val="1"/>
          <w:sz w:val="28"/>
          <w:szCs w:val="28"/>
          <w:lang w:val="kk-KZ"/>
        </w:rPr>
        <w:t>модельдік резервуар</w:t>
      </w:r>
      <w:r w:rsidRPr="00C712F1">
        <w:rPr>
          <w:rFonts w:cs="Times New Roman"/>
          <w:bCs/>
          <w:spacing w:val="1"/>
          <w:sz w:val="28"/>
          <w:szCs w:val="28"/>
          <w:lang w:val="kk-KZ"/>
        </w:rPr>
        <w:t xml:space="preserve"> мен мұнай құбыры жағдайында парафинді шөгінділердің пайда болуы</w:t>
      </w:r>
      <w:r w:rsidR="00EF3C37" w:rsidRPr="00C712F1">
        <w:rPr>
          <w:rFonts w:cs="Times New Roman"/>
          <w:spacing w:val="1"/>
          <w:sz w:val="28"/>
          <w:szCs w:val="28"/>
          <w:lang w:val="kk-KZ"/>
        </w:rPr>
        <w:t>.</w:t>
      </w:r>
    </w:p>
    <w:p w:rsidR="00C712F1" w:rsidRDefault="00C712F1" w:rsidP="00C712F1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C712F1">
        <w:rPr>
          <w:rFonts w:cs="Times New Roman"/>
          <w:b/>
          <w:spacing w:val="1"/>
          <w:sz w:val="28"/>
          <w:szCs w:val="28"/>
          <w:lang w:val="kk-KZ"/>
        </w:rPr>
        <w:t>Жұмыстың ғылыми жаңалығы.</w:t>
      </w:r>
      <w:r w:rsidRPr="00C712F1">
        <w:rPr>
          <w:rFonts w:cs="Times New Roman"/>
          <w:spacing w:val="1"/>
          <w:sz w:val="28"/>
          <w:szCs w:val="28"/>
          <w:lang w:val="kk-KZ"/>
        </w:rPr>
        <w:t xml:space="preserve"> Ацето</w:t>
      </w:r>
      <w:r w:rsidR="00D10429">
        <w:rPr>
          <w:rFonts w:cs="Times New Roman"/>
          <w:spacing w:val="1"/>
          <w:sz w:val="28"/>
          <w:szCs w:val="28"/>
          <w:lang w:val="kk-KZ"/>
        </w:rPr>
        <w:t>сірке</w:t>
      </w:r>
      <w:r w:rsidRPr="00C712F1">
        <w:rPr>
          <w:rFonts w:cs="Times New Roman"/>
          <w:spacing w:val="1"/>
          <w:sz w:val="28"/>
          <w:szCs w:val="28"/>
          <w:lang w:val="kk-KZ"/>
        </w:rPr>
        <w:t xml:space="preserve"> эфирге негізделген алкиламинокротонаттар және ұз</w:t>
      </w:r>
      <w:r w:rsidR="00D10429">
        <w:rPr>
          <w:rFonts w:cs="Times New Roman"/>
          <w:spacing w:val="1"/>
          <w:sz w:val="28"/>
          <w:szCs w:val="28"/>
          <w:lang w:val="kk-KZ"/>
        </w:rPr>
        <w:t>ын</w:t>
      </w:r>
      <w:r w:rsidRPr="00C712F1">
        <w:rPr>
          <w:rFonts w:cs="Times New Roman"/>
          <w:spacing w:val="1"/>
          <w:sz w:val="28"/>
          <w:szCs w:val="28"/>
          <w:lang w:val="kk-KZ"/>
        </w:rPr>
        <w:t xml:space="preserve"> тізбекті алкиламиндер (C12 - C18) алынды. 13С және 1Н NMR, </w:t>
      </w:r>
      <w:r w:rsidR="006B286D">
        <w:rPr>
          <w:rFonts w:cs="Times New Roman"/>
          <w:spacing w:val="1"/>
          <w:sz w:val="28"/>
          <w:szCs w:val="28"/>
          <w:lang w:val="kk-KZ"/>
        </w:rPr>
        <w:t>ИҚ-Фурье,</w:t>
      </w:r>
      <w:r w:rsidR="006B286D" w:rsidRPr="00C712F1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6B286D">
        <w:rPr>
          <w:rFonts w:cs="Times New Roman"/>
          <w:spacing w:val="1"/>
          <w:sz w:val="28"/>
          <w:szCs w:val="28"/>
          <w:lang w:val="kk-KZ"/>
        </w:rPr>
        <w:t>ГХ</w:t>
      </w:r>
      <w:r w:rsidRPr="00C712F1">
        <w:rPr>
          <w:rFonts w:cs="Times New Roman"/>
          <w:spacing w:val="1"/>
          <w:sz w:val="28"/>
          <w:szCs w:val="28"/>
          <w:lang w:val="kk-KZ"/>
        </w:rPr>
        <w:t>-масс-спектроскопия көмегімен алкиламинокротонаттар мен акрил қышқылына негізделген гидрофобты-модификацияланған мономерлер мен полимерлердің құрылымы анықталды.</w:t>
      </w:r>
    </w:p>
    <w:p w:rsidR="006B286D" w:rsidRDefault="006B286D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6B286D">
        <w:rPr>
          <w:rFonts w:cs="Times New Roman"/>
          <w:spacing w:val="1"/>
          <w:sz w:val="28"/>
          <w:szCs w:val="28"/>
          <w:lang w:val="kk-KZ"/>
        </w:rPr>
        <w:t xml:space="preserve">Қатты күйдегі, сулы және органикалық еріткіштердегі полимерлердің жылу, гидродинамикалық және конформациялық сипаттамалары анықталды. Суда және органикалық еріткіштерде изоэлектрлік нүктелер, орташа гидродинамикалық өлшемдер және макромолекулалардың </w:t>
      </w:r>
      <w:r w:rsidR="00D10429">
        <w:rPr>
          <w:rFonts w:cs="Times New Roman"/>
          <w:spacing w:val="1"/>
          <w:sz w:val="28"/>
          <w:szCs w:val="28"/>
          <w:lang w:val="kk-KZ"/>
        </w:rPr>
        <w:t>д</w:t>
      </w:r>
      <w:r w:rsidRPr="006B286D">
        <w:rPr>
          <w:rFonts w:cs="Times New Roman"/>
          <w:spacing w:val="1"/>
          <w:sz w:val="28"/>
          <w:szCs w:val="28"/>
          <w:lang w:val="kk-KZ"/>
        </w:rPr>
        <w:t>зета потенциалдары анықтал</w:t>
      </w:r>
      <w:r w:rsidR="00D10429">
        <w:rPr>
          <w:rFonts w:cs="Times New Roman"/>
          <w:spacing w:val="1"/>
          <w:sz w:val="28"/>
          <w:szCs w:val="28"/>
          <w:lang w:val="kk-KZ"/>
        </w:rPr>
        <w:t>ды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. Су ерітіндісінде гидрофобты-модификацияланған полебетейндер ұзын алифатты «құйрықтардың» гидрофобты өзара әрекеттесуімен тұрақтанатын мицеллярлық құрылымды құрайтындығы </w:t>
      </w:r>
      <w:r w:rsidR="00D10429">
        <w:rPr>
          <w:rFonts w:cs="Times New Roman"/>
          <w:spacing w:val="1"/>
          <w:sz w:val="28"/>
          <w:szCs w:val="28"/>
          <w:lang w:val="kk-KZ"/>
        </w:rPr>
        <w:t>анықталды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. Органикалық еріткіште - </w:t>
      </w:r>
      <w:r w:rsidRPr="00D10429">
        <w:rPr>
          <w:rFonts w:cs="Times New Roman"/>
          <w:spacing w:val="1"/>
          <w:sz w:val="28"/>
          <w:szCs w:val="28"/>
          <w:highlight w:val="yellow"/>
          <w:lang w:val="kk-KZ"/>
        </w:rPr>
        <w:t>DMSO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3A471A">
        <w:rPr>
          <w:rFonts w:cs="Times New Roman"/>
          <w:spacing w:val="1"/>
          <w:sz w:val="28"/>
          <w:szCs w:val="28"/>
          <w:lang w:val="kk-KZ"/>
        </w:rPr>
        <w:t>іші</w:t>
      </w:r>
      <w:r>
        <w:rPr>
          <w:rFonts w:cs="Times New Roman"/>
          <w:spacing w:val="1"/>
          <w:sz w:val="28"/>
          <w:szCs w:val="28"/>
          <w:lang w:val="kk-KZ"/>
        </w:rPr>
        <w:t xml:space="preserve">нде </w:t>
      </w:r>
      <w:r w:rsidRPr="006B286D">
        <w:rPr>
          <w:rFonts w:cs="Times New Roman"/>
          <w:spacing w:val="1"/>
          <w:sz w:val="28"/>
          <w:szCs w:val="28"/>
          <w:lang w:val="kk-KZ"/>
        </w:rPr>
        <w:t>бетаин топтарының ішкі немесе интериондық әрекеттесуімен тұрақтанатын, кері мицеллалардың пайда болатындығы көрсетілді.</w:t>
      </w:r>
    </w:p>
    <w:p w:rsidR="006B286D" w:rsidRDefault="006B286D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6B286D">
        <w:rPr>
          <w:rFonts w:cs="Times New Roman"/>
          <w:spacing w:val="1"/>
          <w:sz w:val="28"/>
          <w:szCs w:val="28"/>
          <w:lang w:val="kk-KZ"/>
        </w:rPr>
        <w:t>Полимердің тиімділігін тексеру үшін модель</w:t>
      </w:r>
      <w:r w:rsidR="003A471A">
        <w:rPr>
          <w:rFonts w:cs="Times New Roman"/>
          <w:spacing w:val="1"/>
          <w:sz w:val="28"/>
          <w:szCs w:val="28"/>
          <w:lang w:val="kk-KZ"/>
        </w:rPr>
        <w:t>дік резервуар мен мұнай құбыры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жасалды. Маңғышлақ кен орны мен Боза</w:t>
      </w:r>
      <w:r w:rsidR="00D10429">
        <w:rPr>
          <w:rFonts w:cs="Times New Roman"/>
          <w:spacing w:val="1"/>
          <w:sz w:val="28"/>
          <w:szCs w:val="28"/>
          <w:lang w:val="kk-KZ"/>
        </w:rPr>
        <w:t>щ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ы-Маңғышлақ мұнай қоспаларының физика-химиялық және реологиялық қасиеттері зерттелген. Шикі мұнайдың </w:t>
      </w:r>
      <w:r w:rsidR="00D10429">
        <w:rPr>
          <w:rFonts w:cs="Times New Roman"/>
          <w:spacing w:val="1"/>
          <w:sz w:val="28"/>
          <w:szCs w:val="28"/>
          <w:lang w:val="kk-KZ"/>
        </w:rPr>
        <w:t>аққыштығының төмендеу</w:t>
      </w:r>
      <w:r w:rsidRPr="007C3AAD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6B286D">
        <w:rPr>
          <w:rFonts w:cs="Times New Roman"/>
          <w:spacing w:val="1"/>
          <w:sz w:val="28"/>
          <w:szCs w:val="28"/>
          <w:lang w:val="kk-KZ"/>
        </w:rPr>
        <w:t>температурасы, оның құрамы, парафиннің таралуы және қышқыл саны анықталды.</w:t>
      </w:r>
    </w:p>
    <w:p w:rsidR="006B286D" w:rsidRDefault="006B286D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6B286D">
        <w:rPr>
          <w:rFonts w:cs="Times New Roman"/>
          <w:spacing w:val="1"/>
          <w:sz w:val="28"/>
          <w:szCs w:val="28"/>
          <w:lang w:val="kk-KZ"/>
        </w:rPr>
        <w:t>Полимерлі қоспалардың зерттелген м</w:t>
      </w:r>
      <w:r>
        <w:rPr>
          <w:rFonts w:cs="Times New Roman"/>
          <w:spacing w:val="1"/>
          <w:sz w:val="28"/>
          <w:szCs w:val="28"/>
          <w:lang w:val="kk-KZ"/>
        </w:rPr>
        <w:t>ұн</w:t>
      </w:r>
      <w:r w:rsidRPr="006B286D">
        <w:rPr>
          <w:rFonts w:cs="Times New Roman"/>
          <w:spacing w:val="1"/>
          <w:sz w:val="28"/>
          <w:szCs w:val="28"/>
          <w:lang w:val="kk-KZ"/>
        </w:rPr>
        <w:t>ай</w:t>
      </w:r>
      <w:r w:rsidR="00BF36E5">
        <w:rPr>
          <w:rFonts w:cs="Times New Roman"/>
          <w:spacing w:val="1"/>
          <w:sz w:val="28"/>
          <w:szCs w:val="28"/>
          <w:lang w:val="kk-KZ"/>
        </w:rPr>
        <w:t>д</w:t>
      </w:r>
      <w:r w:rsidRPr="006B286D">
        <w:rPr>
          <w:rFonts w:cs="Times New Roman"/>
          <w:spacing w:val="1"/>
          <w:sz w:val="28"/>
          <w:szCs w:val="28"/>
          <w:lang w:val="kk-KZ"/>
        </w:rPr>
        <w:t>ың тұтқырлығы мен реологиялық қасиеттеріне әсері зерттелді. Опти</w:t>
      </w:r>
      <w:r>
        <w:rPr>
          <w:rFonts w:cs="Times New Roman"/>
          <w:spacing w:val="1"/>
          <w:sz w:val="28"/>
          <w:szCs w:val="28"/>
          <w:lang w:val="kk-KZ"/>
        </w:rPr>
        <w:t>калық микроскопия әдісін қолдана отырып</w:t>
      </w:r>
      <w:r w:rsidR="00BF36E5">
        <w:rPr>
          <w:rFonts w:cs="Times New Roman"/>
          <w:spacing w:val="1"/>
          <w:sz w:val="28"/>
          <w:szCs w:val="28"/>
          <w:lang w:val="kk-KZ"/>
        </w:rPr>
        <w:t>,</w:t>
      </w:r>
      <w:r>
        <w:rPr>
          <w:rFonts w:cs="Times New Roman"/>
          <w:spacing w:val="1"/>
          <w:sz w:val="28"/>
          <w:szCs w:val="28"/>
          <w:lang w:val="kk-KZ"/>
        </w:rPr>
        <w:t xml:space="preserve"> мұн</w:t>
      </w:r>
      <w:r w:rsidRPr="006B286D">
        <w:rPr>
          <w:rFonts w:cs="Times New Roman"/>
          <w:spacing w:val="1"/>
          <w:sz w:val="28"/>
          <w:szCs w:val="28"/>
          <w:lang w:val="kk-KZ"/>
        </w:rPr>
        <w:t>айлардағы парафиндердің кристалдануын зерттеуге және м</w:t>
      </w:r>
      <w:r>
        <w:rPr>
          <w:rFonts w:cs="Times New Roman"/>
          <w:spacing w:val="1"/>
          <w:sz w:val="28"/>
          <w:szCs w:val="28"/>
          <w:lang w:val="kk-KZ"/>
        </w:rPr>
        <w:t>ұн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айдың </w:t>
      </w:r>
      <w:r>
        <w:rPr>
          <w:rFonts w:cs="Times New Roman"/>
          <w:spacing w:val="1"/>
          <w:sz w:val="28"/>
          <w:szCs w:val="28"/>
          <w:lang w:val="kk-KZ"/>
        </w:rPr>
        <w:t xml:space="preserve">аққыштығына </w:t>
      </w:r>
      <w:r w:rsidRPr="006B286D">
        <w:rPr>
          <w:rFonts w:cs="Times New Roman"/>
          <w:spacing w:val="1"/>
          <w:sz w:val="28"/>
          <w:szCs w:val="28"/>
          <w:lang w:val="kk-KZ"/>
        </w:rPr>
        <w:t>әсер ететін температураның сыни параме</w:t>
      </w:r>
      <w:r w:rsidR="00FC2B08">
        <w:rPr>
          <w:rFonts w:cs="Times New Roman"/>
          <w:spacing w:val="1"/>
          <w:sz w:val="28"/>
          <w:szCs w:val="28"/>
          <w:lang w:val="kk-KZ"/>
        </w:rPr>
        <w:t>трлерін анықта</w:t>
      </w:r>
      <w:r w:rsidR="00BF36E5">
        <w:rPr>
          <w:rFonts w:cs="Times New Roman"/>
          <w:spacing w:val="1"/>
          <w:sz w:val="28"/>
          <w:szCs w:val="28"/>
          <w:lang w:val="kk-KZ"/>
        </w:rPr>
        <w:t>лды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. Гидрофобты-модификацияланған полимерлердің </w:t>
      </w:r>
      <w:r w:rsidR="00BF36E5">
        <w:rPr>
          <w:rFonts w:cs="Times New Roman"/>
          <w:spacing w:val="1"/>
          <w:sz w:val="28"/>
          <w:szCs w:val="28"/>
          <w:lang w:val="kk-KZ"/>
        </w:rPr>
        <w:t>тиімді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үйлесімі </w:t>
      </w:r>
      <w:r w:rsidR="00BF36E5">
        <w:rPr>
          <w:rFonts w:cs="Times New Roman"/>
          <w:spacing w:val="1"/>
          <w:sz w:val="28"/>
          <w:szCs w:val="28"/>
          <w:lang w:val="kk-KZ"/>
        </w:rPr>
        <w:t>анықталды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(200 </w:t>
      </w:r>
      <w:r w:rsidR="00FC2B08">
        <w:rPr>
          <w:rFonts w:cs="Times New Roman"/>
          <w:spacing w:val="1"/>
          <w:sz w:val="28"/>
          <w:szCs w:val="28"/>
          <w:lang w:val="kk-KZ"/>
        </w:rPr>
        <w:t>–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1000</w:t>
      </w:r>
      <w:r w:rsidR="00FC2B08" w:rsidRPr="00FC2B08">
        <w:rPr>
          <w:rFonts w:cs="Times New Roman"/>
          <w:spacing w:val="1"/>
          <w:sz w:val="28"/>
          <w:szCs w:val="28"/>
          <w:lang w:val="kk-KZ"/>
        </w:rPr>
        <w:t xml:space="preserve"> ppm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), бұл Маңғыстау мұнайының </w:t>
      </w:r>
      <w:r w:rsidR="00FC2B08">
        <w:rPr>
          <w:rFonts w:cs="Times New Roman"/>
          <w:spacing w:val="1"/>
          <w:sz w:val="28"/>
          <w:szCs w:val="28"/>
          <w:lang w:val="kk-KZ"/>
        </w:rPr>
        <w:t>аққышты</w:t>
      </w:r>
      <w:r w:rsidR="00BF36E5">
        <w:rPr>
          <w:rFonts w:cs="Times New Roman"/>
          <w:spacing w:val="1"/>
          <w:sz w:val="28"/>
          <w:szCs w:val="28"/>
          <w:lang w:val="kk-KZ"/>
        </w:rPr>
        <w:t>ғын</w:t>
      </w:r>
      <w:r w:rsidR="00FC2B08">
        <w:rPr>
          <w:rFonts w:cs="Times New Roman"/>
          <w:spacing w:val="1"/>
          <w:sz w:val="28"/>
          <w:szCs w:val="28"/>
          <w:lang w:val="kk-KZ"/>
        </w:rPr>
        <w:t xml:space="preserve"> жоғалту</w:t>
      </w:r>
      <w:r w:rsidRPr="006B286D">
        <w:rPr>
          <w:rFonts w:cs="Times New Roman"/>
          <w:spacing w:val="1"/>
          <w:sz w:val="28"/>
          <w:szCs w:val="28"/>
          <w:lang w:val="kk-KZ"/>
        </w:rPr>
        <w:t xml:space="preserve"> температурасының 24°С дейін және Бұзашы-Маңғышлақ мұнай қоспаларының -39°С дейін максималды төмендеуіне әкеледі. Полимерлі депрессанттар парафин кристалдарының бетін өзгерту және тиімді тұтқырлықты төмендету арқылы мұнайдың реологиялық көрсеткіштерін жақсартады.</w:t>
      </w:r>
    </w:p>
    <w:p w:rsidR="00FC2B08" w:rsidRDefault="00FC2B08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>K</w:t>
      </w:r>
      <w:r w:rsidRPr="00FC2B08">
        <w:rPr>
          <w:rFonts w:cs="Times New Roman"/>
          <w:spacing w:val="1"/>
          <w:sz w:val="28"/>
          <w:szCs w:val="28"/>
          <w:lang w:val="kk-KZ"/>
        </w:rPr>
        <w:t>PO үлгісіндегі полимерлі</w:t>
      </w:r>
      <w:r w:rsidR="00BF36E5">
        <w:rPr>
          <w:rFonts w:cs="Times New Roman"/>
          <w:spacing w:val="1"/>
          <w:sz w:val="28"/>
          <w:szCs w:val="28"/>
          <w:lang w:val="kk-KZ"/>
        </w:rPr>
        <w:t>к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 депрессанттардың 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оңтайлы концентрациясы </w:t>
      </w:r>
      <w:r w:rsidR="008D7656" w:rsidRPr="00FC2B08">
        <w:rPr>
          <w:rFonts w:cs="Times New Roman"/>
          <w:spacing w:val="1"/>
          <w:sz w:val="28"/>
          <w:szCs w:val="28"/>
          <w:lang w:val="kk-KZ"/>
        </w:rPr>
        <w:t>500 ppm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 болып </w:t>
      </w:r>
      <w:r w:rsidR="00BF36E5">
        <w:rPr>
          <w:rFonts w:cs="Times New Roman"/>
          <w:spacing w:val="1"/>
          <w:sz w:val="28"/>
          <w:szCs w:val="28"/>
          <w:lang w:val="kk-KZ"/>
        </w:rPr>
        <w:t>табылады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 және</w:t>
      </w:r>
      <w:r w:rsidR="008D7656" w:rsidRPr="00FC2B08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FC2B08">
        <w:rPr>
          <w:rFonts w:cs="Times New Roman"/>
          <w:spacing w:val="1"/>
          <w:sz w:val="28"/>
          <w:szCs w:val="28"/>
          <w:lang w:val="kk-KZ"/>
        </w:rPr>
        <w:t>сынақ нәтижелері модельдік резервуарда және м</w:t>
      </w:r>
      <w:r>
        <w:rPr>
          <w:rFonts w:cs="Times New Roman"/>
          <w:spacing w:val="1"/>
          <w:sz w:val="28"/>
          <w:szCs w:val="28"/>
          <w:lang w:val="kk-KZ"/>
        </w:rPr>
        <w:t>ұна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й қоймасында </w:t>
      </w:r>
      <w:r w:rsidR="008D7656">
        <w:rPr>
          <w:rFonts w:cs="Times New Roman"/>
          <w:spacing w:val="1"/>
          <w:sz w:val="28"/>
          <w:szCs w:val="28"/>
          <w:lang w:val="kk-KZ"/>
        </w:rPr>
        <w:t>-</w:t>
      </w:r>
      <w:r w:rsidR="00BF36E5">
        <w:rPr>
          <w:rFonts w:cs="Times New Roman"/>
          <w:spacing w:val="1"/>
          <w:sz w:val="28"/>
          <w:szCs w:val="28"/>
          <w:lang w:val="kk-KZ"/>
        </w:rPr>
        <w:t>60</w:t>
      </w:r>
      <w:r w:rsidR="003A471A">
        <w:rPr>
          <w:rFonts w:cs="Times New Roman"/>
          <w:spacing w:val="1"/>
          <w:sz w:val="28"/>
          <w:szCs w:val="28"/>
          <w:lang w:val="kk-KZ"/>
        </w:rPr>
        <w:t>°</w:t>
      </w:r>
      <w:r w:rsidRPr="00FC2B08">
        <w:rPr>
          <w:rFonts w:cs="Times New Roman"/>
          <w:spacing w:val="1"/>
          <w:sz w:val="28"/>
          <w:szCs w:val="28"/>
          <w:lang w:val="kk-KZ"/>
        </w:rPr>
        <w:t>C температурада</w:t>
      </w:r>
      <w:r w:rsidR="008D7656" w:rsidRPr="008D7656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8D7656">
        <w:rPr>
          <w:rFonts w:cs="Times New Roman"/>
          <w:spacing w:val="1"/>
          <w:sz w:val="28"/>
          <w:szCs w:val="28"/>
          <w:lang w:val="kk-KZ"/>
        </w:rPr>
        <w:t>асфальт-</w:t>
      </w:r>
      <w:r w:rsidR="00BF36E5">
        <w:rPr>
          <w:rFonts w:cs="Times New Roman"/>
          <w:spacing w:val="1"/>
          <w:sz w:val="28"/>
          <w:szCs w:val="28"/>
          <w:lang w:val="kk-KZ"/>
        </w:rPr>
        <w:t>шайырлы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 парафинді шөгінділерді</w:t>
      </w:r>
      <w:r w:rsidR="00253EA0">
        <w:rPr>
          <w:rFonts w:cs="Times New Roman"/>
          <w:spacing w:val="1"/>
          <w:sz w:val="28"/>
          <w:szCs w:val="28"/>
          <w:lang w:val="kk-KZ"/>
        </w:rPr>
        <w:t xml:space="preserve">ң </w:t>
      </w:r>
      <w:r w:rsidR="008D7656" w:rsidRPr="008D7656">
        <w:rPr>
          <w:rFonts w:cs="Times New Roman"/>
          <w:spacing w:val="1"/>
          <w:sz w:val="28"/>
          <w:szCs w:val="28"/>
          <w:lang w:val="kk-KZ"/>
        </w:rPr>
        <w:t>мөлшерін азайт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уға </w:t>
      </w:r>
      <w:r w:rsidR="008D7656" w:rsidRPr="008D7656">
        <w:rPr>
          <w:rFonts w:cs="Times New Roman"/>
          <w:spacing w:val="1"/>
          <w:sz w:val="28"/>
          <w:szCs w:val="28"/>
          <w:lang w:val="kk-KZ"/>
        </w:rPr>
        <w:t>мүмкіндік береді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, сонымен қатар </w:t>
      </w:r>
      <w:r w:rsidR="008D7656">
        <w:rPr>
          <w:rFonts w:cs="Times New Roman"/>
          <w:spacing w:val="1"/>
          <w:sz w:val="28"/>
          <w:szCs w:val="28"/>
          <w:lang w:val="kk-KZ"/>
        </w:rPr>
        <w:t>K</w:t>
      </w:r>
      <w:r w:rsidR="008D7656" w:rsidRPr="00FC2B08">
        <w:rPr>
          <w:rFonts w:cs="Times New Roman"/>
          <w:spacing w:val="1"/>
          <w:sz w:val="28"/>
          <w:szCs w:val="28"/>
          <w:lang w:val="kk-KZ"/>
        </w:rPr>
        <w:t xml:space="preserve">PO 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сериясының </w:t>
      </w:r>
      <w:r w:rsidRPr="00FC2B08">
        <w:rPr>
          <w:rFonts w:cs="Times New Roman"/>
          <w:spacing w:val="1"/>
          <w:sz w:val="28"/>
          <w:szCs w:val="28"/>
          <w:lang w:val="kk-KZ"/>
        </w:rPr>
        <w:t>полимерлі</w:t>
      </w:r>
      <w:r w:rsidR="00BF36E5">
        <w:rPr>
          <w:rFonts w:cs="Times New Roman"/>
          <w:spacing w:val="1"/>
          <w:sz w:val="28"/>
          <w:szCs w:val="28"/>
          <w:lang w:val="kk-KZ"/>
        </w:rPr>
        <w:t>к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 қоспалар</w:t>
      </w:r>
      <w:r w:rsidR="008D7656">
        <w:rPr>
          <w:rFonts w:cs="Times New Roman"/>
          <w:spacing w:val="1"/>
          <w:sz w:val="28"/>
          <w:szCs w:val="28"/>
          <w:lang w:val="kk-KZ"/>
        </w:rPr>
        <w:t>ы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8D7656">
        <w:rPr>
          <w:rFonts w:cs="Times New Roman"/>
          <w:spacing w:val="1"/>
          <w:sz w:val="28"/>
          <w:szCs w:val="28"/>
          <w:lang w:val="kk-KZ"/>
        </w:rPr>
        <w:t>т</w:t>
      </w:r>
      <w:r w:rsidR="008D7656" w:rsidRPr="00FC2B08">
        <w:rPr>
          <w:rFonts w:cs="Times New Roman"/>
          <w:spacing w:val="1"/>
          <w:sz w:val="28"/>
          <w:szCs w:val="28"/>
          <w:lang w:val="kk-KZ"/>
        </w:rPr>
        <w:t xml:space="preserve">әжірибелік-өнеркәсіптік </w:t>
      </w:r>
      <w:r w:rsidR="008D7656" w:rsidRPr="008D7656">
        <w:rPr>
          <w:rFonts w:cs="Times New Roman"/>
          <w:spacing w:val="1"/>
          <w:sz w:val="28"/>
          <w:szCs w:val="28"/>
          <w:lang w:val="kk-KZ"/>
        </w:rPr>
        <w:t>сынақ</w:t>
      </w:r>
      <w:r w:rsidR="008D7656">
        <w:rPr>
          <w:rFonts w:cs="Times New Roman"/>
          <w:spacing w:val="1"/>
          <w:sz w:val="28"/>
          <w:szCs w:val="28"/>
          <w:lang w:val="kk-KZ"/>
        </w:rPr>
        <w:t xml:space="preserve">та 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енгізілді. «ҚазТрансОйл» </w:t>
      </w:r>
      <w:r w:rsidR="00BF36E5" w:rsidRPr="00FC2B08">
        <w:rPr>
          <w:rFonts w:cs="Times New Roman"/>
          <w:spacing w:val="1"/>
          <w:sz w:val="28"/>
          <w:szCs w:val="28"/>
          <w:lang w:val="kk-KZ"/>
        </w:rPr>
        <w:t xml:space="preserve">АҚ </w:t>
      </w:r>
      <w:r w:rsidR="006D670D">
        <w:rPr>
          <w:rFonts w:cs="Times New Roman"/>
          <w:spacing w:val="1"/>
          <w:sz w:val="28"/>
          <w:szCs w:val="28"/>
          <w:lang w:val="kk-KZ"/>
        </w:rPr>
        <w:t>ғылыми-техникалық орталығы</w:t>
      </w:r>
      <w:r w:rsidR="00BF36E5" w:rsidRPr="00FC2B08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Pr="00FC2B08">
        <w:rPr>
          <w:rFonts w:cs="Times New Roman"/>
          <w:spacing w:val="1"/>
          <w:sz w:val="28"/>
          <w:szCs w:val="28"/>
          <w:lang w:val="kk-KZ"/>
        </w:rPr>
        <w:t>үшін полимерлі</w:t>
      </w:r>
      <w:r w:rsidR="00BF36E5">
        <w:rPr>
          <w:rFonts w:cs="Times New Roman"/>
          <w:spacing w:val="1"/>
          <w:sz w:val="28"/>
          <w:szCs w:val="28"/>
          <w:lang w:val="kk-KZ"/>
        </w:rPr>
        <w:t>к</w:t>
      </w:r>
      <w:r w:rsidRPr="00FC2B08">
        <w:rPr>
          <w:rFonts w:cs="Times New Roman"/>
          <w:spacing w:val="1"/>
          <w:sz w:val="28"/>
          <w:szCs w:val="28"/>
          <w:lang w:val="kk-KZ"/>
        </w:rPr>
        <w:t xml:space="preserve"> қоспаларды қолдану дайындалды.</w:t>
      </w:r>
    </w:p>
    <w:p w:rsidR="008D7656" w:rsidRPr="008D7656" w:rsidRDefault="008D7656" w:rsidP="008D7656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/>
          <w:bCs/>
          <w:spacing w:val="1"/>
          <w:sz w:val="28"/>
          <w:szCs w:val="28"/>
          <w:lang w:val="kk-KZ"/>
        </w:rPr>
        <w:t>Қорғау</w:t>
      </w:r>
      <w:r w:rsidR="00BF36E5">
        <w:rPr>
          <w:rFonts w:cs="Times New Roman"/>
          <w:b/>
          <w:bCs/>
          <w:spacing w:val="1"/>
          <w:sz w:val="28"/>
          <w:szCs w:val="28"/>
          <w:lang w:val="kk-KZ"/>
        </w:rPr>
        <w:t xml:space="preserve">ға ұсынылатын </w:t>
      </w:r>
      <w:r w:rsidRPr="008D7656">
        <w:rPr>
          <w:rFonts w:cs="Times New Roman"/>
          <w:b/>
          <w:bCs/>
          <w:spacing w:val="1"/>
          <w:sz w:val="28"/>
          <w:szCs w:val="28"/>
          <w:lang w:val="kk-KZ"/>
        </w:rPr>
        <w:t>ережелер:</w:t>
      </w:r>
    </w:p>
    <w:p w:rsidR="008D7656" w:rsidRPr="008D7656" w:rsidRDefault="008D7656" w:rsidP="008D7656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Cs/>
          <w:spacing w:val="1"/>
          <w:sz w:val="28"/>
          <w:szCs w:val="28"/>
          <w:lang w:val="kk-KZ"/>
        </w:rPr>
        <w:t>- алкиламинокротонаттар негізінде гидрофобты-модификацияланған мономерлер мен полимерлер алу әдістемесі;</w:t>
      </w:r>
    </w:p>
    <w:p w:rsidR="008D7656" w:rsidRPr="008D7656" w:rsidRDefault="008D7656" w:rsidP="008D7656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Cs/>
          <w:spacing w:val="1"/>
          <w:sz w:val="28"/>
          <w:szCs w:val="28"/>
          <w:lang w:val="kk-KZ"/>
        </w:rPr>
        <w:lastRenderedPageBreak/>
        <w:t>- гидрофобты-модификацияланған мономерлер мен полимерлердің физика-химиялық қасиеттері;</w:t>
      </w:r>
    </w:p>
    <w:p w:rsidR="008D7656" w:rsidRPr="008D7656" w:rsidRDefault="008D7656" w:rsidP="008D7656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Cs/>
          <w:spacing w:val="1"/>
          <w:sz w:val="28"/>
          <w:szCs w:val="28"/>
          <w:lang w:val="kk-KZ"/>
        </w:rPr>
        <w:t>- полимерлі</w:t>
      </w:r>
      <w:r w:rsidR="00BF36E5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 xml:space="preserve"> қоспа</w:t>
      </w:r>
      <w:r w:rsidR="00BF36E5">
        <w:rPr>
          <w:rFonts w:cs="Times New Roman"/>
          <w:bCs/>
          <w:spacing w:val="1"/>
          <w:sz w:val="28"/>
          <w:szCs w:val="28"/>
          <w:lang w:val="kk-KZ"/>
        </w:rPr>
        <w:t>н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>ың м</w:t>
      </w:r>
      <w:r w:rsidR="00253EA0">
        <w:rPr>
          <w:rFonts w:cs="Times New Roman"/>
          <w:bCs/>
          <w:spacing w:val="1"/>
          <w:sz w:val="28"/>
          <w:szCs w:val="28"/>
          <w:lang w:val="kk-KZ"/>
        </w:rPr>
        <w:t>ұ</w:t>
      </w:r>
      <w:r w:rsidR="00BF36E5">
        <w:rPr>
          <w:rFonts w:cs="Times New Roman"/>
          <w:bCs/>
          <w:spacing w:val="1"/>
          <w:sz w:val="28"/>
          <w:szCs w:val="28"/>
          <w:lang w:val="kk-KZ"/>
        </w:rPr>
        <w:t>н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>айдың физика-химиялық қасиеттеріне әсері (</w:t>
      </w:r>
      <w:r w:rsidR="00253EA0">
        <w:rPr>
          <w:rFonts w:cs="Times New Roman"/>
          <w:bCs/>
          <w:spacing w:val="1"/>
          <w:sz w:val="28"/>
          <w:szCs w:val="28"/>
          <w:lang w:val="kk-KZ"/>
        </w:rPr>
        <w:t xml:space="preserve">аққыштық 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>температурасы, тұтқырлық, реологиялық зерттеулер),</w:t>
      </w:r>
    </w:p>
    <w:p w:rsidR="008D7656" w:rsidRPr="008D7656" w:rsidRDefault="008D7656" w:rsidP="008D7656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Cs/>
          <w:spacing w:val="1"/>
          <w:sz w:val="28"/>
          <w:szCs w:val="28"/>
          <w:lang w:val="kk-KZ"/>
        </w:rPr>
        <w:t>- полимерлі</w:t>
      </w:r>
      <w:r w:rsidR="00BF36E5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 xml:space="preserve"> қоспалардың қатысуымен модельдік резервуарда және мұнай құбырында полимерлі</w:t>
      </w:r>
      <w:r w:rsidR="00BF36E5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8D7656">
        <w:rPr>
          <w:rFonts w:cs="Times New Roman"/>
          <w:bCs/>
          <w:spacing w:val="1"/>
          <w:sz w:val="28"/>
          <w:szCs w:val="28"/>
          <w:lang w:val="kk-KZ"/>
        </w:rPr>
        <w:t xml:space="preserve"> қоспаларды сынау,</w:t>
      </w:r>
    </w:p>
    <w:p w:rsidR="008D7656" w:rsidRDefault="008D7656" w:rsidP="008D7656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8D7656">
        <w:rPr>
          <w:rFonts w:cs="Times New Roman"/>
          <w:bCs/>
          <w:spacing w:val="1"/>
          <w:sz w:val="28"/>
          <w:szCs w:val="28"/>
          <w:lang w:val="kk-KZ"/>
        </w:rPr>
        <w:t>- парафиннің түзілуіне байланысты ингибиторлық тиімділікті анықтау</w:t>
      </w:r>
    </w:p>
    <w:p w:rsidR="00253EA0" w:rsidRDefault="00BF36E5" w:rsidP="008D7656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b/>
          <w:spacing w:val="1"/>
          <w:sz w:val="28"/>
          <w:szCs w:val="28"/>
          <w:lang w:val="kk-KZ"/>
        </w:rPr>
        <w:t>Жұмыстың ғ</w:t>
      </w:r>
      <w:r w:rsidR="00253EA0" w:rsidRPr="00253EA0">
        <w:rPr>
          <w:rFonts w:cs="Times New Roman"/>
          <w:b/>
          <w:spacing w:val="1"/>
          <w:sz w:val="28"/>
          <w:szCs w:val="28"/>
          <w:lang w:val="kk-KZ"/>
        </w:rPr>
        <w:t>ылыми маңызы.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 Гидрофобты-модификацияланған мономерлерді дайындау және алынған мономерлерді қанықпаған қышқылдармен бірге радикалды полимерлеу әдіс</w:t>
      </w:r>
      <w:r>
        <w:rPr>
          <w:rFonts w:cs="Times New Roman"/>
          <w:spacing w:val="1"/>
          <w:sz w:val="28"/>
          <w:szCs w:val="28"/>
          <w:lang w:val="kk-KZ"/>
        </w:rPr>
        <w:t>темелері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 </w:t>
      </w:r>
      <w:r>
        <w:rPr>
          <w:rFonts w:cs="Times New Roman"/>
          <w:spacing w:val="1"/>
          <w:sz w:val="28"/>
          <w:szCs w:val="28"/>
          <w:lang w:val="kk-KZ"/>
        </w:rPr>
        <w:t>әзірленді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>. Маңғышлақ және Боза</w:t>
      </w:r>
      <w:r>
        <w:rPr>
          <w:rFonts w:cs="Times New Roman"/>
          <w:spacing w:val="1"/>
          <w:sz w:val="28"/>
          <w:szCs w:val="28"/>
          <w:lang w:val="kk-KZ"/>
        </w:rPr>
        <w:t>щ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ы-Маңғышлақ мұнай қоспаларына депрессанттың қатысуымен </w:t>
      </w:r>
      <w:r w:rsidR="00253EA0">
        <w:rPr>
          <w:rFonts w:cs="Times New Roman"/>
          <w:bCs/>
          <w:spacing w:val="1"/>
          <w:sz w:val="28"/>
          <w:szCs w:val="28"/>
          <w:lang w:val="kk-KZ"/>
        </w:rPr>
        <w:t xml:space="preserve">аққыштықты 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>жоғалту температурасын төмендету, сыналған м</w:t>
      </w:r>
      <w:r w:rsidR="00253EA0">
        <w:rPr>
          <w:rFonts w:cs="Times New Roman"/>
          <w:spacing w:val="1"/>
          <w:sz w:val="28"/>
          <w:szCs w:val="28"/>
          <w:lang w:val="kk-KZ"/>
        </w:rPr>
        <w:t>ұн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айлардың тұтқырлығы мен реологиялық қасиеттерінің өзгеруі және модельдік құбырларда </w:t>
      </w:r>
      <w:r w:rsidR="00253EA0">
        <w:rPr>
          <w:rFonts w:cs="Times New Roman"/>
          <w:spacing w:val="1"/>
          <w:sz w:val="28"/>
          <w:szCs w:val="28"/>
          <w:lang w:val="kk-KZ"/>
        </w:rPr>
        <w:t>асфальт-</w:t>
      </w:r>
      <w:r>
        <w:rPr>
          <w:rFonts w:cs="Times New Roman"/>
          <w:spacing w:val="1"/>
          <w:sz w:val="28"/>
          <w:szCs w:val="28"/>
          <w:lang w:val="kk-KZ"/>
        </w:rPr>
        <w:t>шайырлы</w:t>
      </w:r>
      <w:r w:rsidR="00253EA0">
        <w:rPr>
          <w:rFonts w:cs="Times New Roman"/>
          <w:spacing w:val="1"/>
          <w:sz w:val="28"/>
          <w:szCs w:val="28"/>
          <w:lang w:val="kk-KZ"/>
        </w:rPr>
        <w:t xml:space="preserve"> парафинді шөгінділердің 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>түзілуінің ингибиторлық қабілеті анықталды.</w:t>
      </w:r>
      <w:r w:rsidR="00253EA0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Гидрофобты-модификацияланған мономерлерді дайындау әдісі және алынған мономерлерді қанықпаған қышқылдармен бірге радикалды полимерлеу әдісі </w:t>
      </w:r>
      <w:r>
        <w:rPr>
          <w:rFonts w:cs="Times New Roman"/>
          <w:spacing w:val="1"/>
          <w:sz w:val="28"/>
          <w:szCs w:val="28"/>
          <w:lang w:val="kk-KZ"/>
        </w:rPr>
        <w:t>әзірленді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>. Маңғышлақ және Боза</w:t>
      </w:r>
      <w:r>
        <w:rPr>
          <w:rFonts w:cs="Times New Roman"/>
          <w:spacing w:val="1"/>
          <w:sz w:val="28"/>
          <w:szCs w:val="28"/>
          <w:lang w:val="kk-KZ"/>
        </w:rPr>
        <w:t>щ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ы-Маңғышлақ мұнай қоспаларына қатысты депрессанттың қатысуымен </w:t>
      </w:r>
      <w:r w:rsidR="00253EA0">
        <w:rPr>
          <w:rFonts w:cs="Times New Roman"/>
          <w:bCs/>
          <w:spacing w:val="1"/>
          <w:sz w:val="28"/>
          <w:szCs w:val="28"/>
          <w:lang w:val="kk-KZ"/>
        </w:rPr>
        <w:t xml:space="preserve">аққыштықты 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>жоғалту температурасын төмендетудің, сыналған м</w:t>
      </w:r>
      <w:r w:rsidR="00253EA0">
        <w:rPr>
          <w:rFonts w:cs="Times New Roman"/>
          <w:spacing w:val="1"/>
          <w:sz w:val="28"/>
          <w:szCs w:val="28"/>
          <w:lang w:val="kk-KZ"/>
        </w:rPr>
        <w:t>ұн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айдың тұтқырлығы мен реологиялық қасиеттерінің өзгеруі және модельдік құбырларда </w:t>
      </w:r>
      <w:r w:rsidR="00253EA0">
        <w:rPr>
          <w:rFonts w:cs="Times New Roman"/>
          <w:spacing w:val="1"/>
          <w:sz w:val="28"/>
          <w:szCs w:val="28"/>
          <w:lang w:val="kk-KZ"/>
        </w:rPr>
        <w:t>асфальт-смол парафинді шөгінділердің</w:t>
      </w:r>
      <w:r w:rsidR="00253EA0" w:rsidRPr="00253EA0">
        <w:rPr>
          <w:rFonts w:cs="Times New Roman"/>
          <w:spacing w:val="1"/>
          <w:sz w:val="28"/>
          <w:szCs w:val="28"/>
          <w:lang w:val="kk-KZ"/>
        </w:rPr>
        <w:t xml:space="preserve"> түзілуінің ингибиторлық қабілеті анықталды.</w:t>
      </w:r>
    </w:p>
    <w:p w:rsidR="00253EA0" w:rsidRPr="00253EA0" w:rsidRDefault="00253EA0" w:rsidP="00EF3C37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253EA0">
        <w:rPr>
          <w:rFonts w:cs="Times New Roman"/>
          <w:b/>
          <w:bCs/>
          <w:spacing w:val="1"/>
          <w:sz w:val="28"/>
          <w:szCs w:val="28"/>
          <w:lang w:val="kk-KZ"/>
        </w:rPr>
        <w:t>Практикалық маңыздылығы</w:t>
      </w:r>
      <w:r w:rsidR="00815065">
        <w:rPr>
          <w:rFonts w:cs="Times New Roman"/>
          <w:b/>
          <w:bCs/>
          <w:spacing w:val="1"/>
          <w:sz w:val="28"/>
          <w:szCs w:val="28"/>
          <w:lang w:val="kk-KZ"/>
        </w:rPr>
        <w:t xml:space="preserve"> </w:t>
      </w:r>
      <w:r w:rsidR="00815065">
        <w:rPr>
          <w:rFonts w:cs="Times New Roman"/>
          <w:bCs/>
          <w:spacing w:val="1"/>
          <w:sz w:val="28"/>
          <w:szCs w:val="28"/>
          <w:lang w:val="kk-KZ"/>
        </w:rPr>
        <w:t>ә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 xml:space="preserve">лемдік </w:t>
      </w:r>
      <w:r w:rsidR="00815065">
        <w:rPr>
          <w:rFonts w:cs="Times New Roman"/>
          <w:bCs/>
          <w:spacing w:val="1"/>
          <w:sz w:val="28"/>
          <w:szCs w:val="28"/>
          <w:lang w:val="kk-KZ"/>
        </w:rPr>
        <w:t>дәрежеде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 xml:space="preserve"> бәсекеге қабілетті отандық өнімдер мен технологияларды дамыту болып табылады. Зерттеу нәтижелері «жоғары парафинді және </w:t>
      </w:r>
      <w:r w:rsidR="00815065" w:rsidRPr="00253EA0">
        <w:rPr>
          <w:rFonts w:cs="Times New Roman"/>
          <w:bCs/>
          <w:spacing w:val="1"/>
          <w:sz w:val="28"/>
          <w:szCs w:val="28"/>
          <w:lang w:val="kk-KZ"/>
        </w:rPr>
        <w:t xml:space="preserve">тұтқырлығы 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жоғары м</w:t>
      </w:r>
      <w:r>
        <w:rPr>
          <w:rFonts w:cs="Times New Roman"/>
          <w:bCs/>
          <w:spacing w:val="1"/>
          <w:sz w:val="28"/>
          <w:szCs w:val="28"/>
          <w:lang w:val="kk-KZ"/>
        </w:rPr>
        <w:t>ұн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ай мен м</w:t>
      </w:r>
      <w:r>
        <w:rPr>
          <w:rFonts w:cs="Times New Roman"/>
          <w:bCs/>
          <w:spacing w:val="1"/>
          <w:sz w:val="28"/>
          <w:szCs w:val="28"/>
          <w:lang w:val="kk-KZ"/>
        </w:rPr>
        <w:t>ұн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ай қоспаларын алу және тасымалдау полимерлері» жаңа ғылыми бағыттың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дамуына </w:t>
      </w:r>
      <w:r w:rsidR="00815065">
        <w:rPr>
          <w:rFonts w:cs="Times New Roman"/>
          <w:bCs/>
          <w:spacing w:val="1"/>
          <w:sz w:val="28"/>
          <w:szCs w:val="28"/>
          <w:lang w:val="kk-KZ"/>
        </w:rPr>
        <w:t>мүмкіншілік жасады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.</w:t>
      </w:r>
    </w:p>
    <w:p w:rsidR="00253EA0" w:rsidRPr="00253EA0" w:rsidRDefault="00253EA0" w:rsidP="00EF3C37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253EA0">
        <w:rPr>
          <w:rFonts w:cs="Times New Roman"/>
          <w:b/>
          <w:bCs/>
          <w:spacing w:val="1"/>
          <w:sz w:val="28"/>
          <w:szCs w:val="28"/>
          <w:lang w:val="kk-KZ"/>
        </w:rPr>
        <w:t xml:space="preserve">Зерттеу әдісі. 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Жалпы зерттеу әдістемесі синтетикалық, зерттеу және практикалық бөлімді қамтиды. Полимерлеу, гравиметрия, потенциометриялық титрлеу, ЯМР, газ хроматографиясы және инфрақызыл спектроскопия</w:t>
      </w:r>
      <w:r w:rsidR="00815065">
        <w:rPr>
          <w:rFonts w:cs="Times New Roman"/>
          <w:bCs/>
          <w:spacing w:val="1"/>
          <w:sz w:val="28"/>
          <w:szCs w:val="28"/>
          <w:lang w:val="kk-KZ"/>
        </w:rPr>
        <w:t>сы</w:t>
      </w:r>
      <w:r w:rsidRPr="00253EA0">
        <w:rPr>
          <w:rFonts w:cs="Times New Roman"/>
          <w:bCs/>
          <w:spacing w:val="1"/>
          <w:sz w:val="28"/>
          <w:szCs w:val="28"/>
          <w:lang w:val="kk-KZ"/>
        </w:rPr>
        <w:t>, газ хроматография, тарату электронды микроскопиясы, оптикалық микроскопия, дифференциалды сканерлеу калориметриясы, рентген-флуоресценттік талдау, вискометрия, реология әдістері қолданылды.</w:t>
      </w:r>
    </w:p>
    <w:p w:rsidR="00B15F32" w:rsidRDefault="00B15F32" w:rsidP="00EF3C37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 xml:space="preserve">Жұмыстың сыналуы. </w:t>
      </w:r>
      <w:r>
        <w:rPr>
          <w:rFonts w:cs="Times New Roman"/>
          <w:bCs/>
          <w:spacing w:val="1"/>
          <w:sz w:val="28"/>
          <w:szCs w:val="28"/>
          <w:lang w:val="kk-KZ"/>
        </w:rPr>
        <w:t>Жұмыстың нәтижелері төменд</w:t>
      </w:r>
      <w:r w:rsidR="00456D78">
        <w:rPr>
          <w:rFonts w:cs="Times New Roman"/>
          <w:bCs/>
          <w:spacing w:val="1"/>
          <w:sz w:val="28"/>
          <w:szCs w:val="28"/>
          <w:lang w:val="kk-KZ"/>
        </w:rPr>
        <w:t>е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456D78">
        <w:rPr>
          <w:rFonts w:cs="Times New Roman"/>
          <w:bCs/>
          <w:spacing w:val="1"/>
          <w:sz w:val="28"/>
          <w:szCs w:val="28"/>
          <w:lang w:val="kk-KZ"/>
        </w:rPr>
        <w:t xml:space="preserve">көрсетілген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халықаралық конференциялар</w:t>
      </w:r>
      <w:r w:rsidR="00456D78">
        <w:rPr>
          <w:rFonts w:cs="Times New Roman"/>
          <w:bCs/>
          <w:spacing w:val="1"/>
          <w:sz w:val="28"/>
          <w:szCs w:val="28"/>
          <w:lang w:val="kk-KZ"/>
        </w:rPr>
        <w:t>ға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 ұсынылды және талқыланды:</w:t>
      </w:r>
    </w:p>
    <w:p w:rsidR="00B15F32" w:rsidRDefault="00EF3C37" w:rsidP="003922DC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B15F32">
        <w:rPr>
          <w:rFonts w:cs="Times New Roman"/>
          <w:spacing w:val="1"/>
          <w:sz w:val="28"/>
          <w:szCs w:val="28"/>
          <w:lang w:val="kk-KZ"/>
        </w:rPr>
        <w:t>‒</w:t>
      </w:r>
      <w:r w:rsidRPr="00B15F32">
        <w:rPr>
          <w:rFonts w:cs="Times New Roman"/>
          <w:spacing w:val="1"/>
          <w:sz w:val="28"/>
          <w:szCs w:val="28"/>
          <w:lang w:val="kk-KZ"/>
        </w:rPr>
        <w:tab/>
      </w:r>
      <w:r w:rsidR="00B15F32" w:rsidRPr="00B15F32">
        <w:rPr>
          <w:rFonts w:cs="Times New Roman"/>
          <w:spacing w:val="1"/>
          <w:sz w:val="28"/>
          <w:szCs w:val="28"/>
          <w:lang w:val="kk-KZ"/>
        </w:rPr>
        <w:t>Жетінші Бүкілресейлік ғылыми-тәжірибелік конференция «Мұнай мен газды өндіру, дайындау, тасымалдау», Том</w:t>
      </w:r>
      <w:r w:rsidR="003922DC">
        <w:rPr>
          <w:rFonts w:cs="Times New Roman"/>
          <w:spacing w:val="1"/>
          <w:sz w:val="28"/>
          <w:szCs w:val="28"/>
          <w:lang w:val="kk-KZ"/>
        </w:rPr>
        <w:t xml:space="preserve">ск, Ресей, 19-23 қыркүйек, 2016 </w:t>
      </w:r>
      <w:r w:rsidR="00B15F32" w:rsidRPr="00B15F32">
        <w:rPr>
          <w:rFonts w:cs="Times New Roman"/>
          <w:spacing w:val="1"/>
          <w:sz w:val="28"/>
          <w:szCs w:val="28"/>
          <w:lang w:val="kk-KZ"/>
        </w:rPr>
        <w:t>ж.</w:t>
      </w:r>
    </w:p>
    <w:p w:rsidR="00EF3C37" w:rsidRPr="00B15F32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B15F32">
        <w:rPr>
          <w:rFonts w:cs="Times New Roman"/>
          <w:spacing w:val="1"/>
          <w:sz w:val="28"/>
          <w:szCs w:val="28"/>
          <w:lang w:val="kk-KZ"/>
        </w:rPr>
        <w:t>‒</w:t>
      </w:r>
      <w:r w:rsidRPr="00B15F32">
        <w:rPr>
          <w:rFonts w:cs="Times New Roman"/>
          <w:spacing w:val="1"/>
          <w:sz w:val="28"/>
          <w:szCs w:val="28"/>
          <w:lang w:val="kk-KZ"/>
        </w:rPr>
        <w:tab/>
        <w:t>8th International IUPAC Symposium «Macro- and Supramolecular Architectures and Materials” (MAM-17), Sochi, Russia June 6-10, 2017,</w:t>
      </w:r>
    </w:p>
    <w:p w:rsidR="00B15F32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 w:rsidRPr="00B15F32">
        <w:rPr>
          <w:rFonts w:cs="Times New Roman"/>
          <w:spacing w:val="1"/>
          <w:sz w:val="28"/>
          <w:szCs w:val="28"/>
        </w:rPr>
        <w:t>‒</w:t>
      </w:r>
      <w:r w:rsidRPr="00B15F32">
        <w:rPr>
          <w:rFonts w:cs="Times New Roman"/>
          <w:spacing w:val="1"/>
          <w:sz w:val="28"/>
          <w:szCs w:val="28"/>
        </w:rPr>
        <w:tab/>
      </w:r>
      <w:r w:rsidR="00B40558" w:rsidRPr="00B15F32">
        <w:rPr>
          <w:rFonts w:cs="Times New Roman"/>
          <w:spacing w:val="1"/>
          <w:sz w:val="28"/>
          <w:szCs w:val="28"/>
        </w:rPr>
        <w:t>Полимер-2017</w:t>
      </w:r>
      <w:r w:rsidR="00B40558">
        <w:rPr>
          <w:rFonts w:cs="Times New Roman"/>
          <w:spacing w:val="1"/>
          <w:sz w:val="28"/>
          <w:szCs w:val="28"/>
          <w:lang w:val="kk-KZ"/>
        </w:rPr>
        <w:t xml:space="preserve"> </w:t>
      </w:r>
      <w:r w:rsidR="00B15F32" w:rsidRPr="00B15F32">
        <w:rPr>
          <w:rFonts w:cs="Times New Roman"/>
          <w:spacing w:val="1"/>
          <w:sz w:val="28"/>
          <w:szCs w:val="28"/>
          <w:lang w:val="en-US"/>
        </w:rPr>
        <w:t>VII</w:t>
      </w:r>
      <w:r w:rsidR="00B15F32" w:rsidRPr="00B15F32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Бүкілресейлік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 xml:space="preserve"> </w:t>
      </w:r>
      <w:r w:rsidR="00B15F32">
        <w:rPr>
          <w:rFonts w:cs="Times New Roman"/>
          <w:spacing w:val="1"/>
          <w:sz w:val="28"/>
          <w:szCs w:val="28"/>
        </w:rPr>
        <w:t>Каргин</w:t>
      </w:r>
      <w:r w:rsidR="00B15F32" w:rsidRPr="00B15F32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конференциясы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Мәскеу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Ресей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 xml:space="preserve">, 2017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жыл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 xml:space="preserve"> 13-17 </w:t>
      </w:r>
      <w:proofErr w:type="spellStart"/>
      <w:r w:rsidR="00B15F32" w:rsidRPr="00B15F32">
        <w:rPr>
          <w:rFonts w:cs="Times New Roman"/>
          <w:spacing w:val="1"/>
          <w:sz w:val="28"/>
          <w:szCs w:val="28"/>
        </w:rPr>
        <w:t>маусым</w:t>
      </w:r>
      <w:proofErr w:type="spellEnd"/>
      <w:r w:rsidR="00B15F32" w:rsidRPr="00B15F32">
        <w:rPr>
          <w:rFonts w:cs="Times New Roman"/>
          <w:spacing w:val="1"/>
          <w:sz w:val="28"/>
          <w:szCs w:val="28"/>
        </w:rPr>
        <w:t>,</w:t>
      </w:r>
    </w:p>
    <w:p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en-US"/>
        </w:rPr>
      </w:pPr>
      <w:r w:rsidRPr="00EF3C37">
        <w:rPr>
          <w:rFonts w:cs="Times New Roman"/>
          <w:spacing w:val="1"/>
          <w:sz w:val="28"/>
          <w:szCs w:val="28"/>
          <w:lang w:val="en-US"/>
        </w:rPr>
        <w:lastRenderedPageBreak/>
        <w:t>‒</w:t>
      </w:r>
      <w:r w:rsidRPr="00EF3C37">
        <w:rPr>
          <w:rFonts w:cs="Times New Roman"/>
          <w:spacing w:val="1"/>
          <w:sz w:val="28"/>
          <w:szCs w:val="28"/>
          <w:lang w:val="en-US"/>
        </w:rPr>
        <w:tab/>
        <w:t>VII International Workshop «Specialty polymers for environment protection, oil industry, bio-, nanotechnology and medicine», Almaty, Kazakhstan, September 7-9, 2017,</w:t>
      </w:r>
    </w:p>
    <w:p w:rsidR="00EF3C37" w:rsidRPr="00EF3C37" w:rsidRDefault="00EF3C37" w:rsidP="00EF3C37">
      <w:pPr>
        <w:spacing w:line="240" w:lineRule="auto"/>
        <w:rPr>
          <w:rFonts w:cs="Times New Roman"/>
          <w:spacing w:val="1"/>
          <w:sz w:val="28"/>
          <w:szCs w:val="28"/>
          <w:lang w:val="en-US"/>
        </w:rPr>
      </w:pPr>
      <w:r w:rsidRPr="00EF3C37">
        <w:rPr>
          <w:rFonts w:cs="Times New Roman"/>
          <w:spacing w:val="1"/>
          <w:sz w:val="28"/>
          <w:szCs w:val="28"/>
          <w:lang w:val="en-US"/>
        </w:rPr>
        <w:t>‒</w:t>
      </w:r>
      <w:r w:rsidRPr="00EF3C37">
        <w:rPr>
          <w:rFonts w:cs="Times New Roman"/>
          <w:spacing w:val="1"/>
          <w:sz w:val="28"/>
          <w:szCs w:val="28"/>
          <w:lang w:val="en-US"/>
        </w:rPr>
        <w:tab/>
        <w:t>12th International Symposium on Polyelectrolytes, ISP, Wageningen, Netherlands, August 27-31, 2018</w:t>
      </w:r>
    </w:p>
    <w:p w:rsidR="00071E2D" w:rsidRPr="00B15F32" w:rsidRDefault="00B15F32" w:rsidP="00B15F32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>Жарияланымдар</w:t>
      </w:r>
      <w:r w:rsidR="00B40558">
        <w:rPr>
          <w:rFonts w:cs="Times New Roman"/>
          <w:b/>
          <w:bCs/>
          <w:spacing w:val="1"/>
          <w:sz w:val="28"/>
          <w:szCs w:val="28"/>
          <w:lang w:val="kk-KZ"/>
        </w:rPr>
        <w:t>.</w:t>
      </w: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 xml:space="preserve">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Докторантурада оқу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барысында бірлесіп жарияланған жұмыстар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: 4 - Scopus және Web of Science мәліметтер базасына енгізілген журналдарда, 1 - Білім және ғылым саласындағы бақылау комитеті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және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 Қазақстан Республикасы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 Білім және ғылым министрлігі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 ұсынған журналдарда,</w:t>
      </w:r>
      <w:r w:rsidR="003922DC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>
        <w:rPr>
          <w:rFonts w:cs="Times New Roman"/>
          <w:bCs/>
          <w:spacing w:val="1"/>
          <w:sz w:val="28"/>
          <w:szCs w:val="28"/>
          <w:lang w:val="kk-KZ"/>
        </w:rPr>
        <w:t>5-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 Халықаралық және Республикалық конференция материалдарында, 1 - ұжымдық монография, 1 - патент.</w:t>
      </w:r>
    </w:p>
    <w:p w:rsidR="00B15F32" w:rsidRPr="00B15F32" w:rsidRDefault="00B15F32" w:rsidP="00B15F32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>Диссертацияның қысқаша мазмұны.</w:t>
      </w:r>
    </w:p>
    <w:p w:rsidR="00B15F32" w:rsidRPr="00B15F32" w:rsidRDefault="00B15F32" w:rsidP="00B15F32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 xml:space="preserve">Кіріспеде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диссертацияның өзектілігі және оның негізгі ережелері келтірілген.</w:t>
      </w:r>
    </w:p>
    <w:p w:rsidR="00071E2D" w:rsidRPr="00467B13" w:rsidRDefault="00B15F32" w:rsidP="00467B13">
      <w:pPr>
        <w:spacing w:line="240" w:lineRule="auto"/>
        <w:rPr>
          <w:rFonts w:cs="Times New Roman"/>
          <w:bCs/>
          <w:spacing w:val="1"/>
          <w:sz w:val="28"/>
          <w:szCs w:val="28"/>
          <w:lang w:val="kk-KZ"/>
        </w:rPr>
      </w:pPr>
      <w:r w:rsidRPr="00B15F32">
        <w:rPr>
          <w:rFonts w:cs="Times New Roman"/>
          <w:b/>
          <w:bCs/>
          <w:spacing w:val="1"/>
          <w:sz w:val="28"/>
          <w:szCs w:val="28"/>
          <w:lang w:val="kk-KZ"/>
        </w:rPr>
        <w:t xml:space="preserve">Диссертацияның бірінші тарауында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мұнай мен мұнай өнімдерінің 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аққыштықты жоғалту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температурасын төмендету саласындағы технологиялық және ғылыми жетістік</w:t>
      </w:r>
      <w:r>
        <w:rPr>
          <w:rFonts w:cs="Times New Roman"/>
          <w:bCs/>
          <w:spacing w:val="1"/>
          <w:sz w:val="28"/>
          <w:szCs w:val="28"/>
          <w:lang w:val="kk-KZ"/>
        </w:rPr>
        <w:t>тердің қазіргі жағдайы талданды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>. Парафинді кристалдар мен асфальт-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шайыр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парафинді шөгінділердің </w:t>
      </w:r>
      <w:r w:rsidRPr="00B15F32">
        <w:rPr>
          <w:rFonts w:cs="Times New Roman"/>
          <w:bCs/>
          <w:spacing w:val="1"/>
          <w:sz w:val="28"/>
          <w:szCs w:val="28"/>
          <w:lang w:val="kk-KZ"/>
        </w:rPr>
        <w:t xml:space="preserve">себептері мен заңдылықтары анықталған.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Мұнайдың топтық құрамы мен парафинді </w:t>
      </w:r>
      <w:r w:rsidR="00467B13" w:rsidRPr="00467B13">
        <w:rPr>
          <w:rFonts w:cs="Times New Roman"/>
          <w:bCs/>
          <w:spacing w:val="1"/>
          <w:sz w:val="28"/>
          <w:szCs w:val="28"/>
          <w:lang w:val="kk-KZ"/>
        </w:rPr>
        <w:t>тұндыру</w:t>
      </w:r>
      <w:r w:rsidR="00467B13">
        <w:rPr>
          <w:rFonts w:cs="Times New Roman"/>
          <w:bCs/>
          <w:spacing w:val="1"/>
          <w:sz w:val="28"/>
          <w:szCs w:val="28"/>
          <w:lang w:val="kk-KZ"/>
        </w:rPr>
        <w:t xml:space="preserve"> және </w:t>
      </w:r>
      <w:r w:rsidR="00467B13">
        <w:rPr>
          <w:rFonts w:cs="Times New Roman"/>
          <w:spacing w:val="1"/>
          <w:sz w:val="28"/>
          <w:szCs w:val="28"/>
          <w:lang w:val="kk-KZ"/>
        </w:rPr>
        <w:t>асфальт-</w:t>
      </w:r>
      <w:r w:rsidR="00B40558">
        <w:rPr>
          <w:rFonts w:cs="Times New Roman"/>
          <w:spacing w:val="1"/>
          <w:sz w:val="28"/>
          <w:szCs w:val="28"/>
          <w:lang w:val="kk-KZ"/>
        </w:rPr>
        <w:t>шайыр</w:t>
      </w:r>
      <w:r w:rsidR="00467B13">
        <w:rPr>
          <w:rFonts w:cs="Times New Roman"/>
          <w:spacing w:val="1"/>
          <w:sz w:val="28"/>
          <w:szCs w:val="28"/>
          <w:lang w:val="kk-KZ"/>
        </w:rPr>
        <w:t xml:space="preserve"> парафинді шөгінділердің тұндыру</w:t>
      </w:r>
      <w:r w:rsidR="00467B13"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467B13">
        <w:rPr>
          <w:rFonts w:cs="Times New Roman"/>
          <w:bCs/>
          <w:spacing w:val="1"/>
          <w:sz w:val="28"/>
          <w:szCs w:val="28"/>
          <w:lang w:val="kk-KZ"/>
        </w:rPr>
        <w:t>процестерінің</w:t>
      </w:r>
      <w:r w:rsidR="00467B13"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467B13">
        <w:rPr>
          <w:rFonts w:cs="Times New Roman"/>
          <w:bCs/>
          <w:spacing w:val="1"/>
          <w:sz w:val="28"/>
          <w:szCs w:val="28"/>
          <w:lang w:val="kk-KZ"/>
        </w:rPr>
        <w:t>арасындағы байланы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с</w:t>
      </w:r>
      <w:r w:rsidR="00467B13"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орнатылды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.</w:t>
      </w:r>
      <w:r w:rsidR="00467B13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Полимерлі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="003A471A">
        <w:rPr>
          <w:rFonts w:cs="Times New Roman"/>
          <w:bCs/>
          <w:spacing w:val="1"/>
          <w:sz w:val="28"/>
          <w:szCs w:val="28"/>
          <w:lang w:val="kk-KZ"/>
        </w:rPr>
        <w:t>депрессорлық</w:t>
      </w:r>
      <w:r w:rsidR="003A471A"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қоспалардың негізгі түрлері келтіріл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ді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.</w:t>
      </w:r>
    </w:p>
    <w:p w:rsidR="00467B13" w:rsidRDefault="00467B13" w:rsidP="008A0FD0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467B13">
        <w:rPr>
          <w:rFonts w:cs="Times New Roman"/>
          <w:b/>
          <w:bCs/>
          <w:spacing w:val="1"/>
          <w:sz w:val="28"/>
          <w:szCs w:val="28"/>
          <w:lang w:val="kk-KZ"/>
        </w:rPr>
        <w:t xml:space="preserve">Екінші тарауда 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диссертацияда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пайдаланылған бастапқы материалдар мен негізгі әдістемелік мәліметтер туралы ақпарат берілген. </w:t>
      </w:r>
      <w:r w:rsidRPr="00A2117C">
        <w:rPr>
          <w:rFonts w:cs="Times New Roman"/>
          <w:bCs/>
          <w:spacing w:val="1"/>
          <w:sz w:val="28"/>
          <w:szCs w:val="28"/>
          <w:lang w:val="kk-KZ"/>
        </w:rPr>
        <w:t>Сондай-ақ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,</w:t>
      </w:r>
      <w:r w:rsidRPr="00A2117C">
        <w:rPr>
          <w:rFonts w:cs="Times New Roman"/>
          <w:bCs/>
          <w:spacing w:val="1"/>
          <w:sz w:val="28"/>
          <w:szCs w:val="28"/>
          <w:lang w:val="kk-KZ"/>
        </w:rPr>
        <w:t xml:space="preserve"> гидрофобты-модификацияланған мономерлер мен полимерлерді алу әдісі және олардың синтезделу шарттары сипатталған</w:t>
      </w:r>
      <w:r w:rsidRPr="00A2117C">
        <w:rPr>
          <w:rFonts w:cs="Times New Roman"/>
          <w:b/>
          <w:bCs/>
          <w:spacing w:val="1"/>
          <w:sz w:val="28"/>
          <w:szCs w:val="28"/>
          <w:lang w:val="kk-KZ"/>
        </w:rPr>
        <w:t>.</w:t>
      </w:r>
    </w:p>
    <w:p w:rsidR="00467B13" w:rsidRDefault="00467B13" w:rsidP="00EF3C37">
      <w:pPr>
        <w:spacing w:line="240" w:lineRule="auto"/>
        <w:rPr>
          <w:rFonts w:cs="Times New Roman"/>
          <w:b/>
          <w:bCs/>
          <w:spacing w:val="1"/>
          <w:sz w:val="28"/>
          <w:szCs w:val="28"/>
          <w:lang w:val="kk-KZ"/>
        </w:rPr>
      </w:pPr>
      <w:r w:rsidRPr="00467B13">
        <w:rPr>
          <w:rFonts w:cs="Times New Roman"/>
          <w:b/>
          <w:bCs/>
          <w:spacing w:val="1"/>
          <w:sz w:val="28"/>
          <w:szCs w:val="28"/>
          <w:lang w:val="kk-KZ"/>
        </w:rPr>
        <w:t xml:space="preserve">Үшінші тарау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алынған гидрофобты-модификацияланған мономерлер мен полимерлердің физика-химиялық қасиеттеріне арналған. Алынған полимерлі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к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материалдарды </w:t>
      </w:r>
      <w:r w:rsidR="00A2117C">
        <w:rPr>
          <w:rFonts w:cs="Times New Roman"/>
          <w:bCs/>
          <w:spacing w:val="1"/>
          <w:sz w:val="28"/>
          <w:szCs w:val="28"/>
          <w:lang w:val="kk-KZ"/>
        </w:rPr>
        <w:t xml:space="preserve">депрессорлық 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қоспа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ретінде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гі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 зертханалық зерттеулер нәтижелері </w:t>
      </w:r>
      <w:r w:rsidR="00E9509A">
        <w:rPr>
          <w:rFonts w:cs="Times New Roman"/>
          <w:bCs/>
          <w:spacing w:val="1"/>
          <w:sz w:val="28"/>
          <w:szCs w:val="28"/>
          <w:lang w:val="kk-KZ"/>
        </w:rPr>
        <w:t>келтірілген. Алынған депрессорлы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қ қоспалардың қатысуымен Маңғышлақ мұнайының және Боза</w:t>
      </w:r>
      <w:r w:rsidR="00B40558">
        <w:rPr>
          <w:rFonts w:cs="Times New Roman"/>
          <w:bCs/>
          <w:spacing w:val="1"/>
          <w:sz w:val="28"/>
          <w:szCs w:val="28"/>
          <w:lang w:val="kk-KZ"/>
        </w:rPr>
        <w:t>щ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 xml:space="preserve">ы-Маңғышлақ қоспаларының (67-33%) </w:t>
      </w:r>
      <w:r>
        <w:rPr>
          <w:rFonts w:cs="Times New Roman"/>
          <w:bCs/>
          <w:spacing w:val="1"/>
          <w:sz w:val="28"/>
          <w:szCs w:val="28"/>
          <w:lang w:val="kk-KZ"/>
        </w:rPr>
        <w:t xml:space="preserve">аққыштық </w:t>
      </w:r>
      <w:r w:rsidRPr="00467B13">
        <w:rPr>
          <w:rFonts w:cs="Times New Roman"/>
          <w:bCs/>
          <w:spacing w:val="1"/>
          <w:sz w:val="28"/>
          <w:szCs w:val="28"/>
          <w:lang w:val="kk-KZ"/>
        </w:rPr>
        <w:t>жоғалту температурасын өлшеу нәтижелері келтірілген</w:t>
      </w:r>
      <w:r w:rsidRPr="00467B13">
        <w:rPr>
          <w:rFonts w:cs="Times New Roman"/>
          <w:b/>
          <w:bCs/>
          <w:spacing w:val="1"/>
          <w:sz w:val="28"/>
          <w:szCs w:val="28"/>
          <w:lang w:val="kk-KZ"/>
        </w:rPr>
        <w:t>.</w:t>
      </w:r>
    </w:p>
    <w:p w:rsidR="00467B13" w:rsidRDefault="00B40558" w:rsidP="00EF3C37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spacing w:val="1"/>
          <w:sz w:val="28"/>
          <w:szCs w:val="28"/>
          <w:lang w:val="kk-KZ"/>
        </w:rPr>
        <w:t>М</w:t>
      </w:r>
      <w:r w:rsidR="00467B13">
        <w:rPr>
          <w:rFonts w:cs="Times New Roman"/>
          <w:spacing w:val="1"/>
          <w:sz w:val="28"/>
          <w:szCs w:val="28"/>
          <w:lang w:val="kk-KZ"/>
        </w:rPr>
        <w:t>ұн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ай</w:t>
      </w:r>
      <w:r>
        <w:rPr>
          <w:rFonts w:cs="Times New Roman"/>
          <w:spacing w:val="1"/>
          <w:sz w:val="28"/>
          <w:szCs w:val="28"/>
          <w:lang w:val="kk-KZ"/>
        </w:rPr>
        <w:t xml:space="preserve"> қоспаларының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 xml:space="preserve"> реологиялық қасиеттеріне әсері көрсетілген. «Салқын </w:t>
      </w:r>
      <w:r>
        <w:rPr>
          <w:rFonts w:cs="Times New Roman"/>
          <w:spacing w:val="1"/>
          <w:sz w:val="28"/>
          <w:szCs w:val="28"/>
          <w:lang w:val="kk-KZ"/>
        </w:rPr>
        <w:t>өзекті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»</w:t>
      </w:r>
      <w:r w:rsidR="00467B13">
        <w:rPr>
          <w:rFonts w:cs="Times New Roman"/>
          <w:spacing w:val="1"/>
          <w:sz w:val="28"/>
          <w:szCs w:val="28"/>
          <w:lang w:val="kk-KZ"/>
        </w:rPr>
        <w:t xml:space="preserve"> орнатуында 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парафинді тұндыруды тежеу тиімділігі</w:t>
      </w:r>
      <w:r w:rsidR="00467B13">
        <w:rPr>
          <w:rFonts w:cs="Times New Roman"/>
          <w:spacing w:val="1"/>
          <w:sz w:val="28"/>
          <w:szCs w:val="28"/>
          <w:lang w:val="kk-KZ"/>
        </w:rPr>
        <w:t xml:space="preserve"> көрсетілген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. Модельдік мұнай құбырында парафинді шөгінділердің пайда болуына байланысты полимерлі</w:t>
      </w:r>
      <w:r>
        <w:rPr>
          <w:rFonts w:cs="Times New Roman"/>
          <w:spacing w:val="1"/>
          <w:sz w:val="28"/>
          <w:szCs w:val="28"/>
          <w:lang w:val="kk-KZ"/>
        </w:rPr>
        <w:t>к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 xml:space="preserve"> қоспалардың тиімділігін тексеру нәтижелері келтірілген. «ҚазТрансОйл» </w:t>
      </w:r>
      <w:r w:rsidRPr="00467B13">
        <w:rPr>
          <w:rFonts w:cs="Times New Roman"/>
          <w:spacing w:val="1"/>
          <w:sz w:val="28"/>
          <w:szCs w:val="28"/>
          <w:lang w:val="kk-KZ"/>
        </w:rPr>
        <w:t xml:space="preserve">АҚ 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ғылыми-</w:t>
      </w:r>
      <w:r w:rsidR="00467B13">
        <w:rPr>
          <w:rFonts w:cs="Times New Roman"/>
          <w:spacing w:val="1"/>
          <w:sz w:val="28"/>
          <w:szCs w:val="28"/>
          <w:lang w:val="kk-KZ"/>
        </w:rPr>
        <w:t>техникалық орталығымен бірге K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PO сериялы қоспалар туралы сынақ мәліметтері ұсыныл</w:t>
      </w:r>
      <w:r>
        <w:rPr>
          <w:rFonts w:cs="Times New Roman"/>
          <w:spacing w:val="1"/>
          <w:sz w:val="28"/>
          <w:szCs w:val="28"/>
          <w:lang w:val="kk-KZ"/>
        </w:rPr>
        <w:t>ды</w:t>
      </w:r>
      <w:r w:rsidR="00467B13" w:rsidRPr="00467B13">
        <w:rPr>
          <w:rFonts w:cs="Times New Roman"/>
          <w:spacing w:val="1"/>
          <w:sz w:val="28"/>
          <w:szCs w:val="28"/>
          <w:lang w:val="kk-KZ"/>
        </w:rPr>
        <w:t>.</w:t>
      </w:r>
    </w:p>
    <w:p w:rsidR="00EF3C37" w:rsidRPr="00467B13" w:rsidRDefault="006E53A3" w:rsidP="00467B13">
      <w:pPr>
        <w:spacing w:line="240" w:lineRule="auto"/>
        <w:rPr>
          <w:rFonts w:cs="Times New Roman"/>
          <w:spacing w:val="1"/>
          <w:sz w:val="28"/>
          <w:szCs w:val="28"/>
          <w:lang w:val="kk-KZ"/>
        </w:rPr>
      </w:pPr>
      <w:r>
        <w:rPr>
          <w:rFonts w:cs="Times New Roman"/>
          <w:b/>
          <w:bCs/>
          <w:spacing w:val="1"/>
          <w:sz w:val="28"/>
          <w:szCs w:val="28"/>
          <w:lang w:val="kk-KZ"/>
        </w:rPr>
        <w:t>Қорытындыда</w:t>
      </w:r>
      <w:r w:rsidR="00467B13" w:rsidRPr="00467B13">
        <w:rPr>
          <w:rFonts w:cs="Times New Roman"/>
          <w:b/>
          <w:bCs/>
          <w:spacing w:val="1"/>
          <w:sz w:val="28"/>
          <w:szCs w:val="28"/>
          <w:lang w:val="kk-KZ"/>
        </w:rPr>
        <w:t xml:space="preserve"> </w:t>
      </w:r>
      <w:r w:rsidR="00467B13" w:rsidRPr="00467B13">
        <w:rPr>
          <w:rFonts w:cs="Times New Roman"/>
          <w:bCs/>
          <w:spacing w:val="1"/>
          <w:sz w:val="28"/>
          <w:szCs w:val="28"/>
          <w:lang w:val="kk-KZ"/>
        </w:rPr>
        <w:t>диссертацияның негізгі нәтижелері мен қорытындылары келтірілген.</w:t>
      </w:r>
    </w:p>
    <w:sectPr w:rsidR="00EF3C37" w:rsidRPr="00467B13" w:rsidSect="00C30CC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EF" w:rsidRDefault="00365CEF" w:rsidP="007F68E8">
      <w:pPr>
        <w:spacing w:line="240" w:lineRule="auto"/>
      </w:pPr>
      <w:r>
        <w:separator/>
      </w:r>
    </w:p>
  </w:endnote>
  <w:endnote w:type="continuationSeparator" w:id="0">
    <w:p w:rsidR="00365CEF" w:rsidRDefault="00365CEF" w:rsidP="007F6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714542"/>
      <w:docPartObj>
        <w:docPartGallery w:val="Page Numbers (Bottom of Page)"/>
        <w:docPartUnique/>
      </w:docPartObj>
    </w:sdtPr>
    <w:sdtEndPr/>
    <w:sdtContent>
      <w:p w:rsidR="00CC3C3D" w:rsidRDefault="00365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C3D" w:rsidRDefault="00CC3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EF" w:rsidRDefault="00365CEF" w:rsidP="007F68E8">
      <w:pPr>
        <w:spacing w:line="240" w:lineRule="auto"/>
      </w:pPr>
      <w:r>
        <w:separator/>
      </w:r>
    </w:p>
  </w:footnote>
  <w:footnote w:type="continuationSeparator" w:id="0">
    <w:p w:rsidR="00365CEF" w:rsidRDefault="00365CEF" w:rsidP="007F6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DC6"/>
    <w:multiLevelType w:val="hybridMultilevel"/>
    <w:tmpl w:val="B308B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8854FE"/>
    <w:multiLevelType w:val="hybridMultilevel"/>
    <w:tmpl w:val="C04E0C88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3B4284"/>
    <w:multiLevelType w:val="multilevel"/>
    <w:tmpl w:val="544EC3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0A811A7"/>
    <w:multiLevelType w:val="hybridMultilevel"/>
    <w:tmpl w:val="C4FED4F6"/>
    <w:lvl w:ilvl="0" w:tplc="A7B4153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112924"/>
    <w:multiLevelType w:val="hybridMultilevel"/>
    <w:tmpl w:val="EA3EDF22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4C4A0D"/>
    <w:multiLevelType w:val="hybridMultilevel"/>
    <w:tmpl w:val="4402777E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52CBB"/>
    <w:multiLevelType w:val="hybridMultilevel"/>
    <w:tmpl w:val="259C39EC"/>
    <w:lvl w:ilvl="0" w:tplc="9EF4672C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7509A"/>
    <w:multiLevelType w:val="hybridMultilevel"/>
    <w:tmpl w:val="B06EDEA2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927AE7"/>
    <w:multiLevelType w:val="hybridMultilevel"/>
    <w:tmpl w:val="3328CE3E"/>
    <w:lvl w:ilvl="0" w:tplc="22FEDA8E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FC42E6D"/>
    <w:multiLevelType w:val="hybridMultilevel"/>
    <w:tmpl w:val="02360ADC"/>
    <w:lvl w:ilvl="0" w:tplc="B2804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571777"/>
    <w:multiLevelType w:val="hybridMultilevel"/>
    <w:tmpl w:val="28F84014"/>
    <w:lvl w:ilvl="0" w:tplc="E396A0E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CA04B3"/>
    <w:multiLevelType w:val="hybridMultilevel"/>
    <w:tmpl w:val="EB56E51C"/>
    <w:lvl w:ilvl="0" w:tplc="66BEE8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23537B"/>
    <w:multiLevelType w:val="hybridMultilevel"/>
    <w:tmpl w:val="9E04A1D6"/>
    <w:lvl w:ilvl="0" w:tplc="A7B4153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FA107B"/>
    <w:multiLevelType w:val="hybridMultilevel"/>
    <w:tmpl w:val="59269228"/>
    <w:lvl w:ilvl="0" w:tplc="22FEDA8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DExNjQwM7Y0NTdW0lEKTi0uzszPAykwqQUAIqWZg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OST-Appearance-Ord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E38A4"/>
    <w:rsid w:val="00002A71"/>
    <w:rsid w:val="00004171"/>
    <w:rsid w:val="00007984"/>
    <w:rsid w:val="000136EF"/>
    <w:rsid w:val="000169AD"/>
    <w:rsid w:val="000247ED"/>
    <w:rsid w:val="00024E50"/>
    <w:rsid w:val="00025711"/>
    <w:rsid w:val="00030E78"/>
    <w:rsid w:val="00031053"/>
    <w:rsid w:val="000378CA"/>
    <w:rsid w:val="00046640"/>
    <w:rsid w:val="0004713E"/>
    <w:rsid w:val="00067FFC"/>
    <w:rsid w:val="000702E2"/>
    <w:rsid w:val="00070ABA"/>
    <w:rsid w:val="00071E2D"/>
    <w:rsid w:val="00077BEA"/>
    <w:rsid w:val="000931F4"/>
    <w:rsid w:val="00095836"/>
    <w:rsid w:val="000C3B3B"/>
    <w:rsid w:val="000C4A32"/>
    <w:rsid w:val="000C4E5D"/>
    <w:rsid w:val="000E1FD8"/>
    <w:rsid w:val="000E4814"/>
    <w:rsid w:val="000E5988"/>
    <w:rsid w:val="000F04DC"/>
    <w:rsid w:val="000F1B3D"/>
    <w:rsid w:val="00111CC0"/>
    <w:rsid w:val="00114E16"/>
    <w:rsid w:val="00116B53"/>
    <w:rsid w:val="001237A8"/>
    <w:rsid w:val="00124345"/>
    <w:rsid w:val="001260D3"/>
    <w:rsid w:val="001306E1"/>
    <w:rsid w:val="00137BEA"/>
    <w:rsid w:val="001402FC"/>
    <w:rsid w:val="001413AC"/>
    <w:rsid w:val="00142EB2"/>
    <w:rsid w:val="00144F94"/>
    <w:rsid w:val="00156867"/>
    <w:rsid w:val="001758B7"/>
    <w:rsid w:val="0018102D"/>
    <w:rsid w:val="001835AD"/>
    <w:rsid w:val="001948F5"/>
    <w:rsid w:val="001A46E5"/>
    <w:rsid w:val="001A4D8D"/>
    <w:rsid w:val="001B258F"/>
    <w:rsid w:val="001B45A1"/>
    <w:rsid w:val="001C0123"/>
    <w:rsid w:val="001D059B"/>
    <w:rsid w:val="001E0E55"/>
    <w:rsid w:val="001E1CA3"/>
    <w:rsid w:val="001E7194"/>
    <w:rsid w:val="001F074E"/>
    <w:rsid w:val="001F1E60"/>
    <w:rsid w:val="001F534C"/>
    <w:rsid w:val="002026D7"/>
    <w:rsid w:val="0020527B"/>
    <w:rsid w:val="0021105C"/>
    <w:rsid w:val="00216315"/>
    <w:rsid w:val="00220B92"/>
    <w:rsid w:val="002233CD"/>
    <w:rsid w:val="002321FC"/>
    <w:rsid w:val="002426DB"/>
    <w:rsid w:val="00242B89"/>
    <w:rsid w:val="00253EA0"/>
    <w:rsid w:val="00263298"/>
    <w:rsid w:val="00271FED"/>
    <w:rsid w:val="002753E9"/>
    <w:rsid w:val="00282AAC"/>
    <w:rsid w:val="0028755B"/>
    <w:rsid w:val="0029370D"/>
    <w:rsid w:val="00293834"/>
    <w:rsid w:val="00293FE8"/>
    <w:rsid w:val="00295965"/>
    <w:rsid w:val="002A5BD5"/>
    <w:rsid w:val="002B0B7D"/>
    <w:rsid w:val="002B747F"/>
    <w:rsid w:val="002C0A81"/>
    <w:rsid w:val="002C20D5"/>
    <w:rsid w:val="002C6CAA"/>
    <w:rsid w:val="002C775D"/>
    <w:rsid w:val="002D41C8"/>
    <w:rsid w:val="002D6DED"/>
    <w:rsid w:val="002E0A8C"/>
    <w:rsid w:val="0030274D"/>
    <w:rsid w:val="003028A0"/>
    <w:rsid w:val="00304D31"/>
    <w:rsid w:val="00306FC4"/>
    <w:rsid w:val="003079AB"/>
    <w:rsid w:val="00314428"/>
    <w:rsid w:val="00322469"/>
    <w:rsid w:val="003235F0"/>
    <w:rsid w:val="0033029C"/>
    <w:rsid w:val="00330CDE"/>
    <w:rsid w:val="00337399"/>
    <w:rsid w:val="003409A6"/>
    <w:rsid w:val="00340AB1"/>
    <w:rsid w:val="00340AEE"/>
    <w:rsid w:val="00345422"/>
    <w:rsid w:val="00346A8B"/>
    <w:rsid w:val="00357D0B"/>
    <w:rsid w:val="003625A5"/>
    <w:rsid w:val="00365297"/>
    <w:rsid w:val="00365CEF"/>
    <w:rsid w:val="00367D98"/>
    <w:rsid w:val="00372804"/>
    <w:rsid w:val="00372F9A"/>
    <w:rsid w:val="003777D0"/>
    <w:rsid w:val="00382591"/>
    <w:rsid w:val="00384A65"/>
    <w:rsid w:val="00391735"/>
    <w:rsid w:val="00391E1C"/>
    <w:rsid w:val="003922DC"/>
    <w:rsid w:val="00396E6F"/>
    <w:rsid w:val="00396F1F"/>
    <w:rsid w:val="00397132"/>
    <w:rsid w:val="003A19A3"/>
    <w:rsid w:val="003A1B7C"/>
    <w:rsid w:val="003A471A"/>
    <w:rsid w:val="003B1D2C"/>
    <w:rsid w:val="003B48E6"/>
    <w:rsid w:val="003C188A"/>
    <w:rsid w:val="003C5032"/>
    <w:rsid w:val="003C5459"/>
    <w:rsid w:val="003C5878"/>
    <w:rsid w:val="003D622A"/>
    <w:rsid w:val="003E24C8"/>
    <w:rsid w:val="003E276E"/>
    <w:rsid w:val="003F0540"/>
    <w:rsid w:val="003F4B87"/>
    <w:rsid w:val="003F64A0"/>
    <w:rsid w:val="0040336B"/>
    <w:rsid w:val="0040702F"/>
    <w:rsid w:val="00411F2A"/>
    <w:rsid w:val="004121D6"/>
    <w:rsid w:val="00424B65"/>
    <w:rsid w:val="00431228"/>
    <w:rsid w:val="00434A44"/>
    <w:rsid w:val="004428F3"/>
    <w:rsid w:val="00443498"/>
    <w:rsid w:val="0044739B"/>
    <w:rsid w:val="00456D78"/>
    <w:rsid w:val="00462B73"/>
    <w:rsid w:val="00467B13"/>
    <w:rsid w:val="00472203"/>
    <w:rsid w:val="00472651"/>
    <w:rsid w:val="004809CE"/>
    <w:rsid w:val="00482FC4"/>
    <w:rsid w:val="004841A8"/>
    <w:rsid w:val="004A28E6"/>
    <w:rsid w:val="004A39AC"/>
    <w:rsid w:val="004A4B77"/>
    <w:rsid w:val="004B6FB0"/>
    <w:rsid w:val="004B7D4A"/>
    <w:rsid w:val="004C1390"/>
    <w:rsid w:val="004D5F4E"/>
    <w:rsid w:val="004D7DF9"/>
    <w:rsid w:val="004E58A1"/>
    <w:rsid w:val="004E73C3"/>
    <w:rsid w:val="004F5D07"/>
    <w:rsid w:val="0050010A"/>
    <w:rsid w:val="00500736"/>
    <w:rsid w:val="00500F01"/>
    <w:rsid w:val="00512598"/>
    <w:rsid w:val="005153AA"/>
    <w:rsid w:val="0051602A"/>
    <w:rsid w:val="005227B6"/>
    <w:rsid w:val="00523D09"/>
    <w:rsid w:val="00530236"/>
    <w:rsid w:val="00531654"/>
    <w:rsid w:val="00533E56"/>
    <w:rsid w:val="00540916"/>
    <w:rsid w:val="00543C5F"/>
    <w:rsid w:val="00547C15"/>
    <w:rsid w:val="005543DF"/>
    <w:rsid w:val="00554C2B"/>
    <w:rsid w:val="0055765E"/>
    <w:rsid w:val="0055768B"/>
    <w:rsid w:val="00567151"/>
    <w:rsid w:val="00572BD6"/>
    <w:rsid w:val="00572C6B"/>
    <w:rsid w:val="00573CFD"/>
    <w:rsid w:val="00580ACB"/>
    <w:rsid w:val="00581C8C"/>
    <w:rsid w:val="00587B98"/>
    <w:rsid w:val="005918DC"/>
    <w:rsid w:val="00591D86"/>
    <w:rsid w:val="0059201A"/>
    <w:rsid w:val="00595826"/>
    <w:rsid w:val="005A199F"/>
    <w:rsid w:val="005B7A31"/>
    <w:rsid w:val="005D1123"/>
    <w:rsid w:val="005D171A"/>
    <w:rsid w:val="005D74D6"/>
    <w:rsid w:val="005E4652"/>
    <w:rsid w:val="005E54E8"/>
    <w:rsid w:val="005F117C"/>
    <w:rsid w:val="006046E3"/>
    <w:rsid w:val="0060790B"/>
    <w:rsid w:val="006101D0"/>
    <w:rsid w:val="00610BC9"/>
    <w:rsid w:val="00613BDA"/>
    <w:rsid w:val="00614E7E"/>
    <w:rsid w:val="0061581B"/>
    <w:rsid w:val="00620D25"/>
    <w:rsid w:val="0063425B"/>
    <w:rsid w:val="00635B5D"/>
    <w:rsid w:val="006374DB"/>
    <w:rsid w:val="00651E05"/>
    <w:rsid w:val="0065299B"/>
    <w:rsid w:val="00662B46"/>
    <w:rsid w:val="00663A5B"/>
    <w:rsid w:val="00671718"/>
    <w:rsid w:val="00677291"/>
    <w:rsid w:val="0068365D"/>
    <w:rsid w:val="00691D6A"/>
    <w:rsid w:val="00696119"/>
    <w:rsid w:val="006976B6"/>
    <w:rsid w:val="006976DD"/>
    <w:rsid w:val="00697D84"/>
    <w:rsid w:val="006A5E61"/>
    <w:rsid w:val="006B286D"/>
    <w:rsid w:val="006B3975"/>
    <w:rsid w:val="006C41A5"/>
    <w:rsid w:val="006C5401"/>
    <w:rsid w:val="006C7566"/>
    <w:rsid w:val="006D670D"/>
    <w:rsid w:val="006D6AF9"/>
    <w:rsid w:val="006E104E"/>
    <w:rsid w:val="006E238D"/>
    <w:rsid w:val="006E53A3"/>
    <w:rsid w:val="006E5DBE"/>
    <w:rsid w:val="006F5AD4"/>
    <w:rsid w:val="006F663D"/>
    <w:rsid w:val="00700DEF"/>
    <w:rsid w:val="00711402"/>
    <w:rsid w:val="00712DE3"/>
    <w:rsid w:val="00723ED4"/>
    <w:rsid w:val="00730A0F"/>
    <w:rsid w:val="007436A6"/>
    <w:rsid w:val="00757579"/>
    <w:rsid w:val="00757DD3"/>
    <w:rsid w:val="00781669"/>
    <w:rsid w:val="007820AC"/>
    <w:rsid w:val="00782F9F"/>
    <w:rsid w:val="007A3ABF"/>
    <w:rsid w:val="007A5531"/>
    <w:rsid w:val="007A6788"/>
    <w:rsid w:val="007C382C"/>
    <w:rsid w:val="007C3AAD"/>
    <w:rsid w:val="007C7A79"/>
    <w:rsid w:val="007D0115"/>
    <w:rsid w:val="007D0BE0"/>
    <w:rsid w:val="007D68E4"/>
    <w:rsid w:val="007D784F"/>
    <w:rsid w:val="007E26B2"/>
    <w:rsid w:val="007E38A4"/>
    <w:rsid w:val="007E4A51"/>
    <w:rsid w:val="007E6534"/>
    <w:rsid w:val="007F0ABC"/>
    <w:rsid w:val="007F1FCC"/>
    <w:rsid w:val="007F68E8"/>
    <w:rsid w:val="00801A77"/>
    <w:rsid w:val="00806BDB"/>
    <w:rsid w:val="00806C16"/>
    <w:rsid w:val="00806EB2"/>
    <w:rsid w:val="00815065"/>
    <w:rsid w:val="0082396E"/>
    <w:rsid w:val="00841607"/>
    <w:rsid w:val="00841E91"/>
    <w:rsid w:val="00860245"/>
    <w:rsid w:val="008609A2"/>
    <w:rsid w:val="0086540B"/>
    <w:rsid w:val="0088350F"/>
    <w:rsid w:val="00884C9B"/>
    <w:rsid w:val="008A0FD0"/>
    <w:rsid w:val="008A4AC8"/>
    <w:rsid w:val="008A54F0"/>
    <w:rsid w:val="008A6597"/>
    <w:rsid w:val="008B1405"/>
    <w:rsid w:val="008B77EF"/>
    <w:rsid w:val="008C1194"/>
    <w:rsid w:val="008C4F24"/>
    <w:rsid w:val="008C7D97"/>
    <w:rsid w:val="008D1EC7"/>
    <w:rsid w:val="008D38F5"/>
    <w:rsid w:val="008D5FE3"/>
    <w:rsid w:val="008D7656"/>
    <w:rsid w:val="008F1525"/>
    <w:rsid w:val="008F41E0"/>
    <w:rsid w:val="008F701F"/>
    <w:rsid w:val="009053BC"/>
    <w:rsid w:val="00911CD8"/>
    <w:rsid w:val="009162C4"/>
    <w:rsid w:val="0092781D"/>
    <w:rsid w:val="00932070"/>
    <w:rsid w:val="00933BB1"/>
    <w:rsid w:val="009378EE"/>
    <w:rsid w:val="0094139D"/>
    <w:rsid w:val="00943BAA"/>
    <w:rsid w:val="00943CCD"/>
    <w:rsid w:val="00954BAF"/>
    <w:rsid w:val="00957848"/>
    <w:rsid w:val="00957D42"/>
    <w:rsid w:val="00966254"/>
    <w:rsid w:val="00980D00"/>
    <w:rsid w:val="009812F7"/>
    <w:rsid w:val="00990F2E"/>
    <w:rsid w:val="00992CFF"/>
    <w:rsid w:val="00994A9A"/>
    <w:rsid w:val="009952DB"/>
    <w:rsid w:val="009958E3"/>
    <w:rsid w:val="009A4731"/>
    <w:rsid w:val="009A6402"/>
    <w:rsid w:val="009B4ED9"/>
    <w:rsid w:val="009B7ED0"/>
    <w:rsid w:val="009C6913"/>
    <w:rsid w:val="009C7270"/>
    <w:rsid w:val="009C778E"/>
    <w:rsid w:val="009D354E"/>
    <w:rsid w:val="009D4055"/>
    <w:rsid w:val="009D7D00"/>
    <w:rsid w:val="009E0AD9"/>
    <w:rsid w:val="009E0AF5"/>
    <w:rsid w:val="009E189C"/>
    <w:rsid w:val="009E769A"/>
    <w:rsid w:val="009F05E3"/>
    <w:rsid w:val="009F0EED"/>
    <w:rsid w:val="009F3558"/>
    <w:rsid w:val="009F500B"/>
    <w:rsid w:val="00A007BD"/>
    <w:rsid w:val="00A01C92"/>
    <w:rsid w:val="00A054D5"/>
    <w:rsid w:val="00A05B77"/>
    <w:rsid w:val="00A0785B"/>
    <w:rsid w:val="00A14E9D"/>
    <w:rsid w:val="00A15347"/>
    <w:rsid w:val="00A15C37"/>
    <w:rsid w:val="00A16600"/>
    <w:rsid w:val="00A2117C"/>
    <w:rsid w:val="00A31D0A"/>
    <w:rsid w:val="00A3508F"/>
    <w:rsid w:val="00A37D71"/>
    <w:rsid w:val="00A46A61"/>
    <w:rsid w:val="00A5220F"/>
    <w:rsid w:val="00A527C5"/>
    <w:rsid w:val="00A54A02"/>
    <w:rsid w:val="00A621D1"/>
    <w:rsid w:val="00A65EB3"/>
    <w:rsid w:val="00A7140B"/>
    <w:rsid w:val="00A71881"/>
    <w:rsid w:val="00A7208E"/>
    <w:rsid w:val="00A724E4"/>
    <w:rsid w:val="00A8540C"/>
    <w:rsid w:val="00A87DF6"/>
    <w:rsid w:val="00A91AB9"/>
    <w:rsid w:val="00A970C6"/>
    <w:rsid w:val="00AA1737"/>
    <w:rsid w:val="00AA1BD3"/>
    <w:rsid w:val="00AA33C3"/>
    <w:rsid w:val="00AA568C"/>
    <w:rsid w:val="00AA7390"/>
    <w:rsid w:val="00AB3265"/>
    <w:rsid w:val="00AB51D9"/>
    <w:rsid w:val="00AB62B6"/>
    <w:rsid w:val="00AB6577"/>
    <w:rsid w:val="00AC13B8"/>
    <w:rsid w:val="00AC1724"/>
    <w:rsid w:val="00AC6F83"/>
    <w:rsid w:val="00AD2AC3"/>
    <w:rsid w:val="00AD2FEF"/>
    <w:rsid w:val="00AD4823"/>
    <w:rsid w:val="00AD4E4E"/>
    <w:rsid w:val="00AE19C8"/>
    <w:rsid w:val="00AE1F54"/>
    <w:rsid w:val="00AE240C"/>
    <w:rsid w:val="00B00610"/>
    <w:rsid w:val="00B03A3F"/>
    <w:rsid w:val="00B15F32"/>
    <w:rsid w:val="00B33FDF"/>
    <w:rsid w:val="00B34A46"/>
    <w:rsid w:val="00B34ED2"/>
    <w:rsid w:val="00B36ACE"/>
    <w:rsid w:val="00B40558"/>
    <w:rsid w:val="00B40B72"/>
    <w:rsid w:val="00B45CAC"/>
    <w:rsid w:val="00B51EF3"/>
    <w:rsid w:val="00B55D2E"/>
    <w:rsid w:val="00B76070"/>
    <w:rsid w:val="00B80BB4"/>
    <w:rsid w:val="00B91851"/>
    <w:rsid w:val="00B939FC"/>
    <w:rsid w:val="00BA07A3"/>
    <w:rsid w:val="00BA52A7"/>
    <w:rsid w:val="00BC358A"/>
    <w:rsid w:val="00BC56E0"/>
    <w:rsid w:val="00BC5A9C"/>
    <w:rsid w:val="00BC61F2"/>
    <w:rsid w:val="00BD06F2"/>
    <w:rsid w:val="00BD0B11"/>
    <w:rsid w:val="00BD3BAE"/>
    <w:rsid w:val="00BE5663"/>
    <w:rsid w:val="00BE67CF"/>
    <w:rsid w:val="00BF0A54"/>
    <w:rsid w:val="00BF1495"/>
    <w:rsid w:val="00BF35BD"/>
    <w:rsid w:val="00BF36E5"/>
    <w:rsid w:val="00BF7424"/>
    <w:rsid w:val="00C078FE"/>
    <w:rsid w:val="00C14752"/>
    <w:rsid w:val="00C227E3"/>
    <w:rsid w:val="00C23CD5"/>
    <w:rsid w:val="00C30CC7"/>
    <w:rsid w:val="00C37633"/>
    <w:rsid w:val="00C41654"/>
    <w:rsid w:val="00C41A56"/>
    <w:rsid w:val="00C4745E"/>
    <w:rsid w:val="00C51248"/>
    <w:rsid w:val="00C6236F"/>
    <w:rsid w:val="00C62F0D"/>
    <w:rsid w:val="00C64BFF"/>
    <w:rsid w:val="00C6558C"/>
    <w:rsid w:val="00C66944"/>
    <w:rsid w:val="00C712F1"/>
    <w:rsid w:val="00C77161"/>
    <w:rsid w:val="00C933AF"/>
    <w:rsid w:val="00C97734"/>
    <w:rsid w:val="00C97D99"/>
    <w:rsid w:val="00CA0311"/>
    <w:rsid w:val="00CA1ECB"/>
    <w:rsid w:val="00CA2859"/>
    <w:rsid w:val="00CA37E9"/>
    <w:rsid w:val="00CA3F17"/>
    <w:rsid w:val="00CB0CBC"/>
    <w:rsid w:val="00CB29D5"/>
    <w:rsid w:val="00CB2D99"/>
    <w:rsid w:val="00CB2DE9"/>
    <w:rsid w:val="00CB3797"/>
    <w:rsid w:val="00CB4B45"/>
    <w:rsid w:val="00CB5A4F"/>
    <w:rsid w:val="00CC3C3D"/>
    <w:rsid w:val="00CD6B35"/>
    <w:rsid w:val="00CE1B5A"/>
    <w:rsid w:val="00CE2C76"/>
    <w:rsid w:val="00CE2DFC"/>
    <w:rsid w:val="00CE7682"/>
    <w:rsid w:val="00CE7F62"/>
    <w:rsid w:val="00CF1DEA"/>
    <w:rsid w:val="00CF4A2C"/>
    <w:rsid w:val="00CF685D"/>
    <w:rsid w:val="00CF728A"/>
    <w:rsid w:val="00D00040"/>
    <w:rsid w:val="00D030D8"/>
    <w:rsid w:val="00D0314C"/>
    <w:rsid w:val="00D10429"/>
    <w:rsid w:val="00D13D9F"/>
    <w:rsid w:val="00D20EAD"/>
    <w:rsid w:val="00D224BE"/>
    <w:rsid w:val="00D23D31"/>
    <w:rsid w:val="00D2430A"/>
    <w:rsid w:val="00D264B1"/>
    <w:rsid w:val="00D316CE"/>
    <w:rsid w:val="00D32937"/>
    <w:rsid w:val="00D3393B"/>
    <w:rsid w:val="00D36628"/>
    <w:rsid w:val="00D3689A"/>
    <w:rsid w:val="00D36ADD"/>
    <w:rsid w:val="00D36B70"/>
    <w:rsid w:val="00D41B9D"/>
    <w:rsid w:val="00D47DD5"/>
    <w:rsid w:val="00D502A5"/>
    <w:rsid w:val="00D50EF0"/>
    <w:rsid w:val="00D56A6E"/>
    <w:rsid w:val="00D6231C"/>
    <w:rsid w:val="00D627C8"/>
    <w:rsid w:val="00D660BD"/>
    <w:rsid w:val="00D71133"/>
    <w:rsid w:val="00D75371"/>
    <w:rsid w:val="00D8076C"/>
    <w:rsid w:val="00D83AEC"/>
    <w:rsid w:val="00D879DD"/>
    <w:rsid w:val="00D903A2"/>
    <w:rsid w:val="00D9101B"/>
    <w:rsid w:val="00DA2F80"/>
    <w:rsid w:val="00DB36F0"/>
    <w:rsid w:val="00DB71CF"/>
    <w:rsid w:val="00DC0DC3"/>
    <w:rsid w:val="00DC4C8F"/>
    <w:rsid w:val="00DC58DC"/>
    <w:rsid w:val="00DC5C00"/>
    <w:rsid w:val="00DC7B0F"/>
    <w:rsid w:val="00DD0B00"/>
    <w:rsid w:val="00DD2BAE"/>
    <w:rsid w:val="00DE4606"/>
    <w:rsid w:val="00DE46C6"/>
    <w:rsid w:val="00DE4825"/>
    <w:rsid w:val="00DE5C7A"/>
    <w:rsid w:val="00DF1C95"/>
    <w:rsid w:val="00DF2FAF"/>
    <w:rsid w:val="00DF360E"/>
    <w:rsid w:val="00DF36F0"/>
    <w:rsid w:val="00E04EF2"/>
    <w:rsid w:val="00E125D6"/>
    <w:rsid w:val="00E214B5"/>
    <w:rsid w:val="00E266CE"/>
    <w:rsid w:val="00E33EE0"/>
    <w:rsid w:val="00E44A34"/>
    <w:rsid w:val="00E550C5"/>
    <w:rsid w:val="00E60755"/>
    <w:rsid w:val="00E607B2"/>
    <w:rsid w:val="00E61BFB"/>
    <w:rsid w:val="00E67CE1"/>
    <w:rsid w:val="00E719A4"/>
    <w:rsid w:val="00E71ACA"/>
    <w:rsid w:val="00E72738"/>
    <w:rsid w:val="00E74325"/>
    <w:rsid w:val="00E87918"/>
    <w:rsid w:val="00E946DB"/>
    <w:rsid w:val="00E9509A"/>
    <w:rsid w:val="00E95DF2"/>
    <w:rsid w:val="00E97C54"/>
    <w:rsid w:val="00EA12DB"/>
    <w:rsid w:val="00EA37D7"/>
    <w:rsid w:val="00EA4BD7"/>
    <w:rsid w:val="00EA79CF"/>
    <w:rsid w:val="00EB314A"/>
    <w:rsid w:val="00EB7C4A"/>
    <w:rsid w:val="00EC15B3"/>
    <w:rsid w:val="00EC28CD"/>
    <w:rsid w:val="00EC32E2"/>
    <w:rsid w:val="00EC67C4"/>
    <w:rsid w:val="00EC703E"/>
    <w:rsid w:val="00EC7194"/>
    <w:rsid w:val="00ED1EE2"/>
    <w:rsid w:val="00ED2CD1"/>
    <w:rsid w:val="00ED719A"/>
    <w:rsid w:val="00EE0DAE"/>
    <w:rsid w:val="00EE2166"/>
    <w:rsid w:val="00EE657B"/>
    <w:rsid w:val="00EF3C37"/>
    <w:rsid w:val="00EF6A1E"/>
    <w:rsid w:val="00F00AC8"/>
    <w:rsid w:val="00F036AB"/>
    <w:rsid w:val="00F05D41"/>
    <w:rsid w:val="00F10FC2"/>
    <w:rsid w:val="00F154B1"/>
    <w:rsid w:val="00F17EC9"/>
    <w:rsid w:val="00F22273"/>
    <w:rsid w:val="00F2608A"/>
    <w:rsid w:val="00F26590"/>
    <w:rsid w:val="00F27909"/>
    <w:rsid w:val="00F4315B"/>
    <w:rsid w:val="00F45AC0"/>
    <w:rsid w:val="00F47FE1"/>
    <w:rsid w:val="00F553BB"/>
    <w:rsid w:val="00F55D23"/>
    <w:rsid w:val="00F56D01"/>
    <w:rsid w:val="00F604D6"/>
    <w:rsid w:val="00F60B0E"/>
    <w:rsid w:val="00F64EB4"/>
    <w:rsid w:val="00F66712"/>
    <w:rsid w:val="00F754AC"/>
    <w:rsid w:val="00F75AB2"/>
    <w:rsid w:val="00F76C23"/>
    <w:rsid w:val="00F81F13"/>
    <w:rsid w:val="00F864DD"/>
    <w:rsid w:val="00F94BFD"/>
    <w:rsid w:val="00FA26C7"/>
    <w:rsid w:val="00FA4CD8"/>
    <w:rsid w:val="00FA71F9"/>
    <w:rsid w:val="00FB2897"/>
    <w:rsid w:val="00FB5E40"/>
    <w:rsid w:val="00FC2B08"/>
    <w:rsid w:val="00FE2BA5"/>
    <w:rsid w:val="00FE3D3F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855F"/>
  <w15:docId w15:val="{7914B935-FB75-4DC8-AE9B-4B162B7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0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0EED"/>
    <w:pPr>
      <w:keepNext/>
      <w:keepLines/>
      <w:numPr>
        <w:numId w:val="1"/>
      </w:numPr>
      <w:ind w:left="851" w:hanging="284"/>
      <w:outlineLvl w:val="0"/>
    </w:pPr>
    <w:rPr>
      <w:rFonts w:eastAsiaTheme="majorEastAsia" w:cs="Times New Roman"/>
      <w:szCs w:val="2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51602A"/>
    <w:pPr>
      <w:numPr>
        <w:ilvl w:val="1"/>
      </w:numPr>
      <w:ind w:left="0" w:firstLine="709"/>
      <w:outlineLvl w:val="1"/>
    </w:pPr>
    <w:rPr>
      <w:rFonts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7918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B76070"/>
    <w:pPr>
      <w:outlineLvl w:val="3"/>
    </w:pPr>
    <w:rPr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4542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9F0EED"/>
    <w:rPr>
      <w:rFonts w:ascii="Times New Roman" w:eastAsiaTheme="maj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602A"/>
    <w:rPr>
      <w:rFonts w:ascii="Times New Roman" w:eastAsiaTheme="majorEastAsia" w:hAnsi="Times New Roman" w:cstheme="majorBidi"/>
      <w:sz w:val="24"/>
      <w:szCs w:val="26"/>
    </w:rPr>
  </w:style>
  <w:style w:type="paragraph" w:customStyle="1" w:styleId="EndNoteBibliographyTitle">
    <w:name w:val="EndNote Bibliography Title"/>
    <w:basedOn w:val="a"/>
    <w:link w:val="EndNoteBibliographyTitle0"/>
    <w:rsid w:val="00CA1ECB"/>
    <w:pPr>
      <w:jc w:val="center"/>
    </w:pPr>
    <w:rPr>
      <w:rFonts w:cs="Times New Roman"/>
      <w:noProof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CA1EC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CA1ECB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CA1ECB"/>
    <w:rPr>
      <w:rFonts w:ascii="Times New Roman" w:hAnsi="Times New Roman" w:cs="Times New Roman"/>
      <w:noProof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7F68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8E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F68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8E8"/>
    <w:rPr>
      <w:rFonts w:ascii="Times New Roman" w:hAnsi="Times New Roman"/>
      <w:sz w:val="24"/>
    </w:rPr>
  </w:style>
  <w:style w:type="table" w:styleId="a8">
    <w:name w:val="Table Grid"/>
    <w:basedOn w:val="a1"/>
    <w:uiPriority w:val="39"/>
    <w:rsid w:val="000F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36F0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63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7BEA"/>
    <w:pPr>
      <w:tabs>
        <w:tab w:val="right" w:leader="dot" w:pos="10195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EE0DAE"/>
    <w:pPr>
      <w:tabs>
        <w:tab w:val="left" w:pos="1540"/>
        <w:tab w:val="right" w:leader="dot" w:pos="10195"/>
      </w:tabs>
      <w:ind w:left="567" w:hanging="567"/>
    </w:pPr>
  </w:style>
  <w:style w:type="character" w:styleId="ab">
    <w:name w:val="Hyperlink"/>
    <w:basedOn w:val="a0"/>
    <w:uiPriority w:val="99"/>
    <w:unhideWhenUsed/>
    <w:rsid w:val="00C3763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7918"/>
    <w:rPr>
      <w:rFonts w:ascii="Times New Roman" w:eastAsiaTheme="majorEastAsia" w:hAnsi="Times New Roman" w:cstheme="maj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C0DC3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B76070"/>
    <w:rPr>
      <w:rFonts w:ascii="Times New Roman" w:eastAsiaTheme="majorEastAsia" w:hAnsi="Times New Roman" w:cstheme="majorBidi"/>
      <w:iCs/>
      <w:sz w:val="24"/>
      <w:szCs w:val="24"/>
    </w:rPr>
  </w:style>
  <w:style w:type="character" w:styleId="ac">
    <w:name w:val="Placeholder Text"/>
    <w:basedOn w:val="a0"/>
    <w:uiPriority w:val="99"/>
    <w:semiHidden/>
    <w:rsid w:val="009812F7"/>
    <w:rPr>
      <w:color w:val="808080"/>
    </w:rPr>
  </w:style>
  <w:style w:type="paragraph" w:styleId="ad">
    <w:name w:val="endnote text"/>
    <w:basedOn w:val="a"/>
    <w:link w:val="ae"/>
    <w:uiPriority w:val="99"/>
    <w:semiHidden/>
    <w:unhideWhenUsed/>
    <w:rsid w:val="00572BD6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2BD6"/>
    <w:rPr>
      <w:rFonts w:ascii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2BD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2BD6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2BD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2BD6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372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4FDB722-5958-4975-8AFF-AF8C04A6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cp:lastPrinted>2019-11-21T08:11:00Z</cp:lastPrinted>
  <dcterms:created xsi:type="dcterms:W3CDTF">2019-12-09T23:31:00Z</dcterms:created>
  <dcterms:modified xsi:type="dcterms:W3CDTF">2019-12-20T12:21:00Z</dcterms:modified>
</cp:coreProperties>
</file>